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53C6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rPr>
          <w:rFonts w:ascii="Arial" w:hAnsi="Arial" w:eastAsia="等线" w:cs="Arial"/>
          <w:b/>
          <w:sz w:val="52"/>
        </w:rPr>
      </w:pPr>
    </w:p>
    <w:p w14:paraId="785631BB">
      <w:pPr>
        <w:ind w:left="38" w:leftChars="-200" w:right="-546" w:rightChars="-260" w:hanging="458" w:hangingChars="95"/>
        <w:jc w:val="center"/>
        <w:rPr>
          <w:rFonts w:hint="default"/>
          <w:b/>
          <w:bCs/>
          <w:sz w:val="48"/>
          <w:szCs w:val="56"/>
          <w:lang w:val="en-US" w:eastAsia="zh-CN"/>
        </w:rPr>
      </w:pPr>
      <w:r>
        <w:rPr>
          <w:b/>
          <w:bCs/>
          <w:sz w:val="48"/>
          <w:szCs w:val="56"/>
        </w:rPr>
        <w:t>武昌理工学院</w:t>
      </w:r>
      <w:r>
        <w:rPr>
          <w:rFonts w:hint="eastAsia"/>
          <w:b/>
          <w:bCs/>
          <w:sz w:val="48"/>
          <w:szCs w:val="56"/>
          <w:lang w:val="en-US" w:eastAsia="zh-CN"/>
        </w:rPr>
        <w:t>体育馆体育教学设备和器材</w:t>
      </w:r>
    </w:p>
    <w:p w14:paraId="02F53C7F">
      <w:pPr>
        <w:jc w:val="center"/>
        <w:rPr>
          <w:rFonts w:hint="eastAsia"/>
          <w:b/>
          <w:bCs/>
          <w:sz w:val="52"/>
          <w:szCs w:val="60"/>
        </w:rPr>
      </w:pPr>
      <w:r>
        <w:rPr>
          <w:rFonts w:hint="eastAsia"/>
          <w:b/>
          <w:bCs/>
          <w:sz w:val="52"/>
          <w:szCs w:val="60"/>
          <w:lang w:val="en-US" w:eastAsia="zh-CN"/>
        </w:rPr>
        <w:t>邀标公告</w:t>
      </w:r>
    </w:p>
    <w:p w14:paraId="6FBB4A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</w:p>
    <w:p w14:paraId="7FCC1A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18" w:leftChars="104" w:firstLine="560" w:firstLineChars="200"/>
        <w:rPr>
          <w:rFonts w:hint="default" w:ascii="宋体" w:hAnsi="宋体" w:eastAsia="宋体"/>
          <w:b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武昌理工学院体育馆建设需求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本着公开、公正、公平、择优的原则，我校拟对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武昌理工学院体育馆体育教学设备和器材进行邀标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，欢迎符合本次采购要求的供应商前来投标。</w:t>
      </w:r>
    </w:p>
    <w:p w14:paraId="6962C6E4">
      <w:pPr>
        <w:pStyle w:val="1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auto"/>
        <w:ind w:left="0" w:right="0" w:firstLine="420"/>
        <w:jc w:val="center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Style w:val="21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第一部分 投标邀请书</w:t>
      </w:r>
    </w:p>
    <w:p w14:paraId="36587F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基本情况</w:t>
      </w:r>
    </w:p>
    <w:p w14:paraId="60FDD7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1.采购项目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武昌理工学院体育馆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体育教学设备和器材</w:t>
      </w:r>
    </w:p>
    <w:p w14:paraId="32A618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2.项目地点：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武昌理工学院-体育馆</w:t>
      </w:r>
    </w:p>
    <w:p w14:paraId="4F881A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采购内容：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电子移动升降篮球架、羽毛球架、乒乓球桌、武术训练地垫、拉杆音响、排球裁判椅等设备器材（具体详见招标文件）。</w:t>
      </w:r>
    </w:p>
    <w:p w14:paraId="39247E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投标人资质要求</w:t>
      </w:r>
    </w:p>
    <w:p w14:paraId="1ED851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sz w:val="28"/>
          <w:szCs w:val="28"/>
        </w:rPr>
        <w:t>具有独立法人资格，营业执照经营范围包含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体育教学设备和器材</w:t>
      </w:r>
      <w:r>
        <w:rPr>
          <w:rFonts w:hint="eastAsia" w:ascii="仿宋" w:hAnsi="仿宋" w:eastAsia="仿宋" w:cs="仿宋"/>
          <w:sz w:val="28"/>
          <w:szCs w:val="28"/>
        </w:rPr>
        <w:t>或相关业务（提供清晰复印件并加盖公章）；</w:t>
      </w:r>
    </w:p>
    <w:p w14:paraId="3CACE1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具有良好的商业信誉和健全的财务会计制度；</w:t>
      </w:r>
    </w:p>
    <w:p w14:paraId="08C4BB9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40" w:lineRule="auto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近</w:t>
      </w: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3年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内至少承接过</w:t>
      </w: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3个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同类高校或者相关项目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，需提供合同复印件（加盖公章，原件备查）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；</w:t>
      </w:r>
    </w:p>
    <w:p w14:paraId="4C91F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有依法缴纳税收和社会保障资金的良好记录；</w:t>
      </w:r>
    </w:p>
    <w:p w14:paraId="42DF8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在经营活动中没有重大违法记录；</w:t>
      </w:r>
    </w:p>
    <w:p w14:paraId="6874E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6.法律、行政法规规定的其他条件；</w:t>
      </w:r>
    </w:p>
    <w:p w14:paraId="755348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未被列入失信被执行人、重大税收违法失信主体，未被列入政府采购严重违法失信行为记录名单。</w:t>
      </w:r>
    </w:p>
    <w:p w14:paraId="0F764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8.成立年限至少3年，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投标人营业执照经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范围需包含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所投标段业务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；</w:t>
      </w:r>
    </w:p>
    <w:p w14:paraId="7E8879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9.未被列入“信用中国”（www.creditchina.gov.cn）失信被执行人名单、重大税收违法失信主体和“中国政府采购网”（www.ccgp.gov.cn）政府采购严重违法失信行为记录名单。</w:t>
      </w:r>
    </w:p>
    <w:p w14:paraId="586A6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10.投标人近三年未与采购单位有经济、质量或合同纠纷，未被采购人列入黑名单。</w:t>
      </w:r>
    </w:p>
    <w:p w14:paraId="2A64711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40" w:lineRule="auto"/>
        <w:ind w:firstLine="560" w:firstLineChars="20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本项目</w:t>
      </w:r>
      <w:r>
        <w:rPr>
          <w:rFonts w:hint="eastAsia" w:ascii="仿宋" w:hAnsi="仿宋" w:eastAsia="仿宋" w:cs="仿宋"/>
          <w:b/>
          <w:sz w:val="28"/>
          <w:szCs w:val="28"/>
          <w:highlight w:val="none"/>
        </w:rPr>
        <w:t>不接受联合体投标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，不允许转包、分包。</w:t>
      </w:r>
    </w:p>
    <w:p w14:paraId="19F4371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仿宋" w:hAnsi="仿宋" w:eastAsia="仿宋" w:cs="仿宋"/>
          <w:b/>
          <w:bCs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pacing w:val="0"/>
          <w:sz w:val="28"/>
          <w:szCs w:val="28"/>
          <w:lang w:val="en-US" w:eastAsia="zh-CN"/>
        </w:rPr>
        <w:t>三、质保及售后服务要求</w:t>
      </w:r>
    </w:p>
    <w:p w14:paraId="21E2A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sectPr>
          <w:pgSz w:w="11906" w:h="16839"/>
          <w:pgMar w:top="1431" w:right="1707" w:bottom="1128" w:left="1706" w:header="0" w:footer="1234" w:gutter="0"/>
          <w:pgNumType w:fmt="decimal"/>
          <w:cols w:space="720" w:num="1"/>
        </w:sectPr>
      </w:pPr>
    </w:p>
    <w:p w14:paraId="1960D5E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1、质保期：体育器材和设备质保期不少于8年，自项目验收合格之日起计算。质保期内因产品质量问题导致的故障，供应商应免费维修或更换，并承担全部费用。</w:t>
      </w:r>
    </w:p>
    <w:p w14:paraId="5DD32FB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2、售后服务响应：供应商须在武汉设有常驻售后服务点或授权服务商。接到故障报修后，2小时内响应，24小时内到达现场，一般故障48小时内解决，重大故障72小时内解决。</w:t>
      </w:r>
    </w:p>
    <w:p w14:paraId="122419A3">
      <w:pPr>
        <w:pStyle w:val="15"/>
        <w:keepNext w:val="0"/>
        <w:keepLines w:val="0"/>
        <w:widowControl/>
        <w:suppressLineNumbers w:val="0"/>
        <w:spacing w:before="0" w:beforeAutospacing="0" w:after="0" w:afterAutospacing="0" w:line="240" w:lineRule="auto"/>
        <w:ind w:left="0" w:right="0"/>
        <w:jc w:val="left"/>
        <w:rPr>
          <w:rFonts w:hint="eastAsia" w:ascii="仿宋" w:hAnsi="仿宋" w:eastAsia="仿宋" w:cs="仿宋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lang w:val="en-US" w:eastAsia="zh-CN" w:bidi="ar-SA"/>
        </w:rPr>
        <w:t>四、付款方式：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验收合格后付95%，5%质保金。</w:t>
      </w:r>
    </w:p>
    <w:p w14:paraId="1A581E30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auto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lang w:val="en-US" w:eastAsia="zh-CN"/>
        </w:rPr>
        <w:t>五、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  <w:t>报名登记及磋商文件获取方法</w:t>
      </w:r>
    </w:p>
    <w:p w14:paraId="54E0A7C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840" w:firstLineChars="3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1、凡有意参加者，请派代表于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  <w:lang w:val="en-US" w:eastAsia="zh-CN"/>
        </w:rPr>
        <w:t>11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</w:rPr>
        <w:t>日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至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  <w:lang w:val="en-US" w:eastAsia="zh-CN"/>
        </w:rPr>
        <w:t>19</w:t>
      </w:r>
      <w:r>
        <w:rPr>
          <w:rFonts w:hint="eastAsia" w:ascii="仿宋" w:hAnsi="仿宋" w:eastAsia="仿宋" w:cs="仿宋"/>
          <w:color w:val="0000FF"/>
          <w:sz w:val="28"/>
          <w:szCs w:val="28"/>
          <w:u w:val="single"/>
        </w:rPr>
        <w:t xml:space="preserve"> 日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（法定节假日、公休日除外），</w:t>
      </w:r>
      <w:r>
        <w:rPr>
          <w:rFonts w:hint="eastAsia" w:ascii="仿宋" w:hAnsi="仿宋" w:eastAsia="仿宋" w:cs="仿宋"/>
          <w:sz w:val="28"/>
          <w:szCs w:val="28"/>
        </w:rPr>
        <w:t>每日上午9时至12时，下午14时至17时（北京时间，下同），在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武昌理工学院行政楼五楼办公室报名或者通过邮箱</w:t>
      </w:r>
      <w:r>
        <w:rPr>
          <w:rStyle w:val="23"/>
          <w:rFonts w:hint="eastAsia" w:ascii="仿宋" w:hAnsi="仿宋" w:eastAsia="仿宋" w:cs="仿宋"/>
          <w:sz w:val="28"/>
          <w:szCs w:val="28"/>
        </w:rPr>
        <w:t>zbb@wut.edu.cn</w:t>
      </w:r>
      <w:r>
        <w:rPr>
          <w:rStyle w:val="23"/>
          <w:rFonts w:hint="eastAsia" w:ascii="仿宋" w:hAnsi="仿宋" w:eastAsia="仿宋" w:cs="仿宋"/>
          <w:color w:val="auto"/>
          <w:sz w:val="28"/>
          <w:szCs w:val="28"/>
          <w:u w:val="none"/>
        </w:rPr>
        <w:t>报名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并购买招标文件（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</w:rPr>
        <w:t>0元/份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C8D334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840" w:firstLineChars="3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2、同时，报名需提供以下资料：</w:t>
      </w:r>
    </w:p>
    <w:p w14:paraId="2F637DE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① 企业法定代表人身份证明或法定代表人授权委托书及本人身份证；</w:t>
      </w:r>
    </w:p>
    <w:p w14:paraId="11B035D3">
      <w:pPr>
        <w:pStyle w:val="36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Chars="200" w:firstLine="280" w:firstLineChars="100"/>
        <w:jc w:val="left"/>
        <w:textAlignment w:val="auto"/>
        <w:rPr>
          <w:rFonts w:hint="eastAsia" w:ascii="仿宋" w:hAnsi="仿宋" w:eastAsia="仿宋" w:cs="仿宋"/>
          <w:color w:val="0000FF"/>
          <w:sz w:val="28"/>
          <w:szCs w:val="28"/>
        </w:rPr>
      </w:pPr>
      <w:r>
        <w:rPr>
          <w:rFonts w:hint="eastAsia" w:ascii="仿宋" w:hAnsi="仿宋" w:eastAsia="仿宋" w:cs="仿宋"/>
          <w:color w:val="0000FF"/>
          <w:sz w:val="28"/>
          <w:szCs w:val="28"/>
        </w:rPr>
        <w:t>②若通过邮箱报名，邮件名称写明项目名称及公司名称，邮件</w:t>
      </w:r>
    </w:p>
    <w:p w14:paraId="0681B661">
      <w:pPr>
        <w:pStyle w:val="36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FF"/>
          <w:sz w:val="28"/>
          <w:szCs w:val="28"/>
        </w:rPr>
        <w:t>内容中包含项目负责人及其联系方式。</w:t>
      </w:r>
    </w:p>
    <w:p w14:paraId="47F4734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 w:firstLineChars="300"/>
        <w:rPr>
          <w:rStyle w:val="23"/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投标单位若对项目有问题，可通过邮件将问题发送至指定邮箱，截止时间为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202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 xml:space="preserve"> 年 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16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日 18 时整，招标单位统一在202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 xml:space="preserve"> 年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 xml:space="preserve"> 月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17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日 17 时前回复</w:t>
      </w:r>
      <w:r>
        <w:rPr>
          <w:rFonts w:hint="eastAsia" w:ascii="仿宋" w:hAnsi="仿宋" w:eastAsia="仿宋" w:cs="仿宋"/>
          <w:sz w:val="28"/>
          <w:szCs w:val="28"/>
        </w:rPr>
        <w:t>，答疑邮箱：</w:t>
      </w: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HYPERLINK "mailto:zbb@wut.edu.cn。"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Style w:val="23"/>
          <w:rFonts w:hint="eastAsia" w:ascii="仿宋" w:hAnsi="仿宋" w:eastAsia="仿宋" w:cs="仿宋"/>
          <w:sz w:val="28"/>
          <w:szCs w:val="28"/>
        </w:rPr>
        <w:t>zbb@wut.edu.cn。</w:t>
      </w:r>
      <w:r>
        <w:rPr>
          <w:rStyle w:val="23"/>
          <w:rFonts w:hint="eastAsia" w:ascii="仿宋" w:hAnsi="仿宋" w:eastAsia="仿宋" w:cs="仿宋"/>
          <w:sz w:val="28"/>
          <w:szCs w:val="28"/>
        </w:rPr>
        <w:fldChar w:fldCharType="end"/>
      </w:r>
    </w:p>
    <w:p w14:paraId="09A9A7FC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  <w:t>、投标文件制作、投递相关要求</w:t>
      </w:r>
    </w:p>
    <w:p w14:paraId="569A3F7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1、投标文件格式</w:t>
      </w:r>
    </w:p>
    <w:p w14:paraId="2028B2D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（1）封面；</w:t>
      </w:r>
    </w:p>
    <w:p w14:paraId="4582645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（2）目录：为方便评标，请投标人认真编制投标文件目录及页码。</w:t>
      </w:r>
    </w:p>
    <w:p w14:paraId="0BA5D85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（3）报价一览表。</w:t>
      </w:r>
    </w:p>
    <w:p w14:paraId="3E754E0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（4）法定代表人身份证明。</w:t>
      </w:r>
    </w:p>
    <w:p w14:paraId="33896C9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（5）授权委托书。</w:t>
      </w:r>
    </w:p>
    <w:p w14:paraId="4566FA2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（6）近三年高校成功案例：需附合同复印件。</w:t>
      </w:r>
    </w:p>
    <w:p w14:paraId="606E98C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（7）商务和技术偏离表：格式自拟。</w:t>
      </w:r>
    </w:p>
    <w:p w14:paraId="00DB044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（8）投标人声明：格式自拟，需附“信用中国”网站截图。</w:t>
      </w:r>
    </w:p>
    <w:p w14:paraId="666B74E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（9）技术响应方案：包含但不限于调试、培训、售后等。</w:t>
      </w:r>
    </w:p>
    <w:p w14:paraId="46A7BCC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（10）其它资料：投标人认为需要提交的其它资料，格式自拟。</w:t>
      </w:r>
    </w:p>
    <w:p w14:paraId="4F2C2BF1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280" w:firstLineChars="1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2、投标文件原则上一正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kern w:val="0"/>
          <w:sz w:val="28"/>
          <w:szCs w:val="28"/>
        </w:rPr>
        <w:t>副，保证密封完整。若邮寄，请用牛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皮</w:t>
      </w:r>
      <w:r>
        <w:rPr>
          <w:rFonts w:hint="eastAsia" w:ascii="仿宋" w:hAnsi="仿宋" w:eastAsia="仿宋" w:cs="仿宋"/>
          <w:kern w:val="0"/>
          <w:sz w:val="28"/>
          <w:szCs w:val="28"/>
        </w:rPr>
        <w:t>纸包装完好，避免运输中破损。</w:t>
      </w:r>
    </w:p>
    <w:p w14:paraId="129ABB72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280" w:firstLineChars="100"/>
        <w:textAlignment w:val="auto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3、请于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</w:rPr>
        <w:t>202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</w:rPr>
        <w:t xml:space="preserve">年 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</w:rPr>
        <w:t xml:space="preserve">月 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color w:val="0000FF"/>
          <w:kern w:val="0"/>
          <w:sz w:val="28"/>
          <w:szCs w:val="28"/>
        </w:rPr>
        <w:t>日17:00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之前送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达或邮寄至：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武昌理工学院行政楼五楼招标办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杨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 xml:space="preserve">老师处（邮寄亦可）。 </w:t>
      </w:r>
    </w:p>
    <w:p w14:paraId="288C3EA9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  <w:t>、开标时间及地点</w:t>
      </w:r>
    </w:p>
    <w:p w14:paraId="4B0DE733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FF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FF"/>
          <w:kern w:val="0"/>
          <w:sz w:val="28"/>
          <w:szCs w:val="28"/>
        </w:rPr>
        <w:t>时间：另行通知</w:t>
      </w:r>
    </w:p>
    <w:p w14:paraId="293E7744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FF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FF"/>
          <w:kern w:val="0"/>
          <w:sz w:val="28"/>
          <w:szCs w:val="28"/>
        </w:rPr>
        <w:t>地点：暂定武昌理工学院行政楼五楼会议室</w:t>
      </w:r>
    </w:p>
    <w:p w14:paraId="49F372CB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lang w:val="en-US" w:eastAsia="zh-CN"/>
        </w:rPr>
        <w:t>八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  <w:t>、下列情形之一者为废标</w:t>
      </w:r>
    </w:p>
    <w:p w14:paraId="7945DF0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1、投标文件的内容和招标文件有实质性背离的；</w:t>
      </w:r>
    </w:p>
    <w:p w14:paraId="6BB612D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2、投标文件在投标截止时间后送达的；</w:t>
      </w:r>
    </w:p>
    <w:p w14:paraId="25D6BD9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3、投标文件没有密封送达的；</w:t>
      </w:r>
    </w:p>
    <w:p w14:paraId="3E4C5DF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4、报价明显背离市场合理价位的；</w:t>
      </w:r>
    </w:p>
    <w:p w14:paraId="6371912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420" w:left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5、围标、串标的为无效投标。</w:t>
      </w:r>
    </w:p>
    <w:p w14:paraId="180EEB4D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lang w:val="en-US" w:eastAsia="zh-CN"/>
        </w:rPr>
        <w:t>九</w:t>
      </w: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</w:rPr>
        <w:t>、联系电话及地址</w:t>
      </w:r>
    </w:p>
    <w:p w14:paraId="3E3552A6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招标办：027-816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2837</w:t>
      </w:r>
      <w:r>
        <w:rPr>
          <w:rFonts w:hint="eastAsia" w:ascii="仿宋" w:hAnsi="仿宋" w:eastAsia="仿宋" w:cs="仿宋"/>
          <w:kern w:val="0"/>
          <w:sz w:val="28"/>
          <w:szCs w:val="28"/>
        </w:rPr>
        <w:t>/1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5107141661杨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老师 </w:t>
      </w:r>
    </w:p>
    <w:p w14:paraId="7C7051A3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监督投诉电话及邮箱： 027-81652022  zbb2@wut.edu.cn</w:t>
      </w:r>
    </w:p>
    <w:p w14:paraId="3478C303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招标办地址：武汉市江夏区江夏大道16号武昌理工学院行政楼五楼招标办</w:t>
      </w:r>
    </w:p>
    <w:p w14:paraId="5F50FB22"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333333"/>
          <w:kern w:val="0"/>
          <w:sz w:val="28"/>
          <w:szCs w:val="28"/>
          <w:lang w:val="en-US" w:eastAsia="zh-CN"/>
        </w:rPr>
        <w:t>十、其它</w:t>
      </w:r>
    </w:p>
    <w:p w14:paraId="41DBA351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所有解释权归属招标人。</w:t>
      </w:r>
    </w:p>
    <w:p w14:paraId="721720CA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4E73DA05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6B0DA57E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6E2F1DD1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707800BE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01BC7DD7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7AF89E55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207605FC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216A5FE2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7752809E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3240D896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19BFA858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6CDE9924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2BA6BF2F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4DB4C0B4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3D1B5D54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5C765191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3C00DA8E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3F3D3858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393FF9FA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1861E9F3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42D57B02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11F20649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724A402D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</w:p>
    <w:p w14:paraId="60E5DCB5">
      <w:pPr>
        <w:numPr>
          <w:ilvl w:val="0"/>
          <w:numId w:val="0"/>
        </w:numPr>
        <w:spacing w:before="90" w:line="226" w:lineRule="auto"/>
        <w:jc w:val="both"/>
        <w:outlineLvl w:val="0"/>
        <w:rPr>
          <w:rFonts w:hint="default" w:ascii="仿宋" w:hAnsi="仿宋" w:eastAsia="仿宋" w:cs="仿宋"/>
          <w:b/>
          <w:bCs/>
          <w:spacing w:val="-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1"/>
          <w:sz w:val="32"/>
          <w:szCs w:val="32"/>
          <w:lang w:val="en-US" w:eastAsia="zh-CN"/>
        </w:rPr>
        <w:t xml:space="preserve">第二部分 </w:t>
      </w:r>
      <w:r>
        <w:rPr>
          <w:rFonts w:ascii="仿宋" w:hAnsi="仿宋" w:eastAsia="仿宋" w:cs="仿宋"/>
          <w:b/>
          <w:bCs/>
          <w:spacing w:val="-1"/>
          <w:sz w:val="32"/>
          <w:szCs w:val="32"/>
        </w:rPr>
        <w:t>响应文件内容及格式</w:t>
      </w:r>
      <w:r>
        <w:rPr>
          <w:rFonts w:hint="eastAsia" w:ascii="仿宋" w:hAnsi="仿宋" w:eastAsia="仿宋" w:cs="仿宋"/>
          <w:b/>
          <w:bCs/>
          <w:spacing w:val="-1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pacing w:val="-1"/>
          <w:sz w:val="24"/>
          <w:szCs w:val="24"/>
          <w:highlight w:val="yellow"/>
          <w:lang w:val="en-US" w:eastAsia="zh-CN"/>
        </w:rPr>
        <w:t>包括但不限于</w:t>
      </w:r>
      <w:r>
        <w:rPr>
          <w:rFonts w:hint="eastAsia" w:ascii="仿宋" w:hAnsi="仿宋" w:eastAsia="仿宋" w:cs="仿宋"/>
          <w:b/>
          <w:bCs/>
          <w:spacing w:val="-1"/>
          <w:sz w:val="32"/>
          <w:szCs w:val="32"/>
          <w:lang w:eastAsia="zh-CN"/>
        </w:rPr>
        <w:t>）</w:t>
      </w:r>
    </w:p>
    <w:p w14:paraId="5F7BE8D5">
      <w:pPr>
        <w:pStyle w:val="6"/>
        <w:spacing w:line="306" w:lineRule="auto"/>
      </w:pPr>
    </w:p>
    <w:p w14:paraId="4D601377">
      <w:pPr>
        <w:spacing w:before="193" w:line="223" w:lineRule="auto"/>
        <w:ind w:left="34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hint="eastAsia" w:ascii="仿宋" w:hAnsi="仿宋" w:eastAsia="仿宋" w:cs="仿宋"/>
          <w:b/>
          <w:bCs/>
          <w:spacing w:val="-9"/>
          <w:sz w:val="28"/>
          <w:szCs w:val="28"/>
          <w:lang w:eastAsia="zh-CN"/>
        </w:rPr>
        <w:t>：</w:t>
      </w:r>
    </w:p>
    <w:p w14:paraId="3B80E195">
      <w:pPr>
        <w:spacing w:before="293" w:line="228" w:lineRule="auto"/>
        <w:ind w:left="3074"/>
        <w:rPr>
          <w:rFonts w:ascii="仿宋" w:hAnsi="仿宋" w:eastAsia="仿宋" w:cs="仿宋"/>
          <w:sz w:val="31"/>
          <w:szCs w:val="31"/>
        </w:rPr>
      </w:pPr>
    </w:p>
    <w:p w14:paraId="523DED50">
      <w:pPr>
        <w:spacing w:line="129" w:lineRule="auto"/>
        <w:rPr>
          <w:rFonts w:ascii="Arial"/>
          <w:sz w:val="2"/>
        </w:rPr>
      </w:pPr>
    </w:p>
    <w:tbl>
      <w:tblPr>
        <w:tblStyle w:val="33"/>
        <w:tblW w:w="1973" w:type="dxa"/>
        <w:tblInd w:w="612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3"/>
      </w:tblGrid>
      <w:tr w14:paraId="05B7B9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1973" w:type="dxa"/>
            <w:vAlign w:val="top"/>
          </w:tcPr>
          <w:p w14:paraId="3DFDFC22">
            <w:pPr>
              <w:pStyle w:val="32"/>
              <w:spacing w:before="240" w:line="228" w:lineRule="auto"/>
              <w:ind w:left="170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正本/副本</w:t>
            </w:r>
          </w:p>
        </w:tc>
      </w:tr>
    </w:tbl>
    <w:p w14:paraId="32084666">
      <w:pPr>
        <w:pStyle w:val="6"/>
        <w:spacing w:line="296" w:lineRule="auto"/>
      </w:pPr>
    </w:p>
    <w:p w14:paraId="33FC1F3B">
      <w:pPr>
        <w:pStyle w:val="6"/>
        <w:spacing w:line="296" w:lineRule="auto"/>
      </w:pPr>
    </w:p>
    <w:p w14:paraId="413F61CA">
      <w:pPr>
        <w:pStyle w:val="6"/>
        <w:spacing w:line="297" w:lineRule="auto"/>
      </w:pPr>
    </w:p>
    <w:p w14:paraId="43A63DFF">
      <w:pPr>
        <w:pStyle w:val="6"/>
        <w:spacing w:line="297" w:lineRule="auto"/>
      </w:pPr>
    </w:p>
    <w:p w14:paraId="6BD3D6B3">
      <w:pPr>
        <w:spacing w:before="169" w:line="223" w:lineRule="auto"/>
        <w:ind w:left="2390"/>
        <w:outlineLvl w:val="1"/>
        <w:rPr>
          <w:rFonts w:ascii="仿宋" w:hAnsi="仿宋" w:eastAsia="仿宋" w:cs="仿宋"/>
          <w:sz w:val="52"/>
          <w:szCs w:val="52"/>
        </w:rPr>
      </w:pPr>
      <w:r>
        <w:rPr>
          <w:rFonts w:hint="eastAsia" w:ascii="仿宋" w:hAnsi="仿宋" w:eastAsia="仿宋" w:cs="仿宋"/>
          <w:b/>
          <w:bCs/>
          <w:spacing w:val="-35"/>
          <w:sz w:val="52"/>
          <w:szCs w:val="52"/>
          <w:u w:val="single"/>
          <w:lang w:val="en-US" w:eastAsia="zh-CN"/>
        </w:rPr>
        <w:t xml:space="preserve">        </w:t>
      </w:r>
      <w:r>
        <w:rPr>
          <w:rFonts w:ascii="仿宋" w:hAnsi="仿宋" w:eastAsia="仿宋" w:cs="仿宋"/>
          <w:spacing w:val="19"/>
          <w:sz w:val="52"/>
          <w:szCs w:val="52"/>
          <w:u w:val="single"/>
        </w:rPr>
        <w:t xml:space="preserve"> </w:t>
      </w:r>
      <w:r>
        <w:rPr>
          <w:rFonts w:ascii="仿宋" w:hAnsi="仿宋" w:eastAsia="仿宋" w:cs="仿宋"/>
          <w:spacing w:val="19"/>
          <w:sz w:val="52"/>
          <w:szCs w:val="52"/>
        </w:rPr>
        <w:t xml:space="preserve"> </w:t>
      </w:r>
      <w:r>
        <w:rPr>
          <w:rFonts w:ascii="仿宋" w:hAnsi="仿宋" w:eastAsia="仿宋" w:cs="仿宋"/>
          <w:b/>
          <w:bCs/>
          <w:spacing w:val="-35"/>
          <w:sz w:val="52"/>
          <w:szCs w:val="52"/>
        </w:rPr>
        <w:t>文</w:t>
      </w:r>
      <w:r>
        <w:rPr>
          <w:rFonts w:ascii="仿宋" w:hAnsi="仿宋" w:eastAsia="仿宋" w:cs="仿宋"/>
          <w:spacing w:val="19"/>
          <w:sz w:val="52"/>
          <w:szCs w:val="52"/>
        </w:rPr>
        <w:t xml:space="preserve">  </w:t>
      </w:r>
      <w:r>
        <w:rPr>
          <w:rFonts w:ascii="仿宋" w:hAnsi="仿宋" w:eastAsia="仿宋" w:cs="仿宋"/>
          <w:b/>
          <w:bCs/>
          <w:spacing w:val="-35"/>
          <w:sz w:val="52"/>
          <w:szCs w:val="52"/>
        </w:rPr>
        <w:t>件</w:t>
      </w:r>
    </w:p>
    <w:p w14:paraId="380FDC1C">
      <w:pPr>
        <w:pStyle w:val="6"/>
        <w:spacing w:line="244" w:lineRule="auto"/>
      </w:pPr>
    </w:p>
    <w:p w14:paraId="2089EED9">
      <w:pPr>
        <w:pStyle w:val="6"/>
        <w:spacing w:line="244" w:lineRule="auto"/>
      </w:pPr>
    </w:p>
    <w:p w14:paraId="3629EB32">
      <w:pPr>
        <w:pStyle w:val="6"/>
        <w:spacing w:line="244" w:lineRule="auto"/>
      </w:pPr>
    </w:p>
    <w:p w14:paraId="3B907979">
      <w:pPr>
        <w:pStyle w:val="6"/>
        <w:spacing w:line="244" w:lineRule="auto"/>
      </w:pPr>
    </w:p>
    <w:p w14:paraId="12AE7303">
      <w:pPr>
        <w:pStyle w:val="6"/>
        <w:spacing w:line="244" w:lineRule="auto"/>
      </w:pPr>
    </w:p>
    <w:p w14:paraId="161F6A77">
      <w:pPr>
        <w:pStyle w:val="6"/>
        <w:spacing w:line="244" w:lineRule="auto"/>
      </w:pPr>
    </w:p>
    <w:p w14:paraId="37EF7E83">
      <w:pPr>
        <w:pStyle w:val="6"/>
        <w:spacing w:line="244" w:lineRule="auto"/>
      </w:pPr>
    </w:p>
    <w:p w14:paraId="783E66F1">
      <w:pPr>
        <w:pStyle w:val="6"/>
        <w:spacing w:line="244" w:lineRule="auto"/>
      </w:pPr>
    </w:p>
    <w:p w14:paraId="41986BE2">
      <w:pPr>
        <w:pStyle w:val="6"/>
        <w:spacing w:line="244" w:lineRule="auto"/>
      </w:pPr>
    </w:p>
    <w:p w14:paraId="6785EFB0">
      <w:pPr>
        <w:pStyle w:val="6"/>
        <w:spacing w:line="244" w:lineRule="auto"/>
      </w:pPr>
    </w:p>
    <w:p w14:paraId="6CC134CA">
      <w:pPr>
        <w:pStyle w:val="6"/>
        <w:spacing w:line="244" w:lineRule="auto"/>
      </w:pPr>
    </w:p>
    <w:p w14:paraId="76F2A419">
      <w:pPr>
        <w:pStyle w:val="6"/>
        <w:spacing w:line="244" w:lineRule="auto"/>
      </w:pPr>
    </w:p>
    <w:p w14:paraId="7434005E">
      <w:pPr>
        <w:pStyle w:val="6"/>
        <w:spacing w:line="244" w:lineRule="auto"/>
      </w:pPr>
    </w:p>
    <w:p w14:paraId="7A073277">
      <w:pPr>
        <w:pStyle w:val="6"/>
        <w:spacing w:line="244" w:lineRule="auto"/>
      </w:pPr>
    </w:p>
    <w:p w14:paraId="0FFDA940">
      <w:pPr>
        <w:pStyle w:val="6"/>
        <w:spacing w:line="244" w:lineRule="auto"/>
      </w:pPr>
    </w:p>
    <w:p w14:paraId="570C75E2">
      <w:pPr>
        <w:pStyle w:val="6"/>
        <w:spacing w:line="244" w:lineRule="auto"/>
      </w:pPr>
    </w:p>
    <w:p w14:paraId="72C20694">
      <w:pPr>
        <w:pStyle w:val="6"/>
        <w:spacing w:line="244" w:lineRule="auto"/>
      </w:pPr>
    </w:p>
    <w:p w14:paraId="3193C3B7">
      <w:pPr>
        <w:pStyle w:val="6"/>
        <w:spacing w:line="244" w:lineRule="auto"/>
      </w:pPr>
    </w:p>
    <w:p w14:paraId="26E9387C">
      <w:pPr>
        <w:pStyle w:val="6"/>
        <w:spacing w:line="245" w:lineRule="auto"/>
      </w:pPr>
    </w:p>
    <w:p w14:paraId="60418959">
      <w:pPr>
        <w:pStyle w:val="6"/>
        <w:spacing w:line="245" w:lineRule="auto"/>
      </w:pPr>
    </w:p>
    <w:p w14:paraId="07953BDB">
      <w:pPr>
        <w:pStyle w:val="6"/>
        <w:spacing w:line="245" w:lineRule="auto"/>
      </w:pPr>
    </w:p>
    <w:p w14:paraId="264C9B0A">
      <w:pPr>
        <w:spacing w:before="91" w:line="413" w:lineRule="auto"/>
        <w:ind w:right="509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项目名称：</w:t>
      </w:r>
    </w:p>
    <w:p w14:paraId="7D830F1D">
      <w:pPr>
        <w:spacing w:before="309" w:line="222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供应商名称：</w:t>
      </w:r>
    </w:p>
    <w:p w14:paraId="5784ED65">
      <w:pPr>
        <w:spacing w:line="222" w:lineRule="auto"/>
        <w:rPr>
          <w:rFonts w:ascii="仿宋" w:hAnsi="仿宋" w:eastAsia="仿宋" w:cs="仿宋"/>
          <w:sz w:val="28"/>
          <w:szCs w:val="28"/>
        </w:rPr>
        <w:sectPr>
          <w:footerReference r:id="rId5" w:type="default"/>
          <w:pgSz w:w="11906" w:h="16839"/>
          <w:pgMar w:top="1431" w:right="1785" w:bottom="1396" w:left="1785" w:header="0" w:footer="1234" w:gutter="0"/>
          <w:pgNumType w:fmt="decimal"/>
          <w:cols w:space="720" w:num="1"/>
        </w:sectPr>
      </w:pPr>
    </w:p>
    <w:p w14:paraId="23688293">
      <w:pPr>
        <w:spacing w:before="193" w:line="223" w:lineRule="auto"/>
        <w:ind w:left="34"/>
        <w:outlineLvl w:val="1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hint="eastAsia" w:ascii="仿宋" w:hAnsi="仿宋" w:eastAsia="仿宋" w:cs="仿宋"/>
          <w:spacing w:val="-59"/>
          <w:sz w:val="28"/>
          <w:szCs w:val="28"/>
          <w:lang w:eastAsia="zh-CN"/>
        </w:rPr>
        <w:t>：</w:t>
      </w:r>
    </w:p>
    <w:p w14:paraId="27371EFB">
      <w:pPr>
        <w:pStyle w:val="6"/>
        <w:spacing w:line="258" w:lineRule="auto"/>
      </w:pPr>
    </w:p>
    <w:p w14:paraId="41C3D72F">
      <w:pPr>
        <w:pStyle w:val="6"/>
        <w:spacing w:line="258" w:lineRule="auto"/>
      </w:pPr>
    </w:p>
    <w:p w14:paraId="78A6D3AC">
      <w:pPr>
        <w:spacing w:before="100" w:line="228" w:lineRule="auto"/>
        <w:ind w:left="82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6"/>
          <w:sz w:val="30"/>
          <w:szCs w:val="30"/>
        </w:rPr>
        <w:t>法定代表人（或非法人组织负责人）身份证明书</w:t>
      </w:r>
    </w:p>
    <w:p w14:paraId="31AD1532">
      <w:pPr>
        <w:pStyle w:val="6"/>
        <w:spacing w:line="475" w:lineRule="auto"/>
        <w:rPr>
          <w:sz w:val="28"/>
          <w:szCs w:val="28"/>
        </w:rPr>
      </w:pPr>
    </w:p>
    <w:p w14:paraId="2473064F">
      <w:pPr>
        <w:spacing w:before="85" w:line="336" w:lineRule="auto"/>
        <w:ind w:left="38" w:right="66" w:firstLine="41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姓名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3"/>
          <w:sz w:val="28"/>
          <w:szCs w:val="28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-31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性别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6"/>
          <w:sz w:val="28"/>
          <w:szCs w:val="28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-2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-13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出生 日期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1"/>
          <w:sz w:val="28"/>
          <w:szCs w:val="28"/>
          <w:u w:val="single" w:color="auto"/>
        </w:rPr>
        <w:t xml:space="preserve">                   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-35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现任职务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2"/>
          <w:sz w:val="28"/>
          <w:szCs w:val="28"/>
          <w:u w:val="single" w:color="auto"/>
        </w:rPr>
        <w:t xml:space="preserve">                 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，</w:t>
      </w:r>
      <w:r>
        <w:rPr>
          <w:rFonts w:hint="eastAsia" w:ascii="仿宋" w:hAnsi="仿宋" w:eastAsia="仿宋" w:cs="仿宋"/>
          <w:spacing w:val="1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6"/>
          <w:sz w:val="28"/>
          <w:szCs w:val="28"/>
        </w:rPr>
        <w:t>系</w:t>
      </w:r>
      <w:r>
        <w:rPr>
          <w:rFonts w:hint="eastAsia"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6"/>
          <w:sz w:val="28"/>
          <w:szCs w:val="28"/>
          <w:u w:val="single" w:color="auto"/>
        </w:rPr>
        <w:t xml:space="preserve">                    </w:t>
      </w:r>
      <w:r>
        <w:rPr>
          <w:rFonts w:hint="eastAsia" w:ascii="仿宋" w:hAnsi="仿宋" w:eastAsia="仿宋" w:cs="仿宋"/>
          <w:spacing w:val="6"/>
          <w:sz w:val="28"/>
          <w:szCs w:val="28"/>
        </w:rPr>
        <w:t>（供应</w:t>
      </w:r>
      <w:r>
        <w:rPr>
          <w:rFonts w:hint="eastAsia" w:ascii="仿宋" w:hAnsi="仿宋" w:eastAsia="仿宋" w:cs="仿宋"/>
          <w:spacing w:val="5"/>
          <w:sz w:val="28"/>
          <w:szCs w:val="28"/>
        </w:rPr>
        <w:t>商名称）</w:t>
      </w:r>
      <w:r>
        <w:rPr>
          <w:rFonts w:hint="eastAsia" w:ascii="仿宋" w:hAnsi="仿宋" w:eastAsia="仿宋" w:cs="仿宋"/>
          <w:spacing w:val="-2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5"/>
          <w:sz w:val="28"/>
          <w:szCs w:val="28"/>
        </w:rPr>
        <w:t>的法定代表人（或非法人组织负责人）</w:t>
      </w:r>
      <w:r>
        <w:rPr>
          <w:rFonts w:hint="eastAsia" w:ascii="仿宋" w:hAnsi="仿宋" w:eastAsia="仿宋" w:cs="仿宋"/>
          <w:spacing w:val="-3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5"/>
          <w:sz w:val="28"/>
          <w:szCs w:val="28"/>
        </w:rPr>
        <w:t>。</w:t>
      </w:r>
    </w:p>
    <w:p w14:paraId="148F837A">
      <w:pPr>
        <w:spacing w:before="255" w:line="195" w:lineRule="auto"/>
        <w:ind w:left="44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4"/>
          <w:sz w:val="28"/>
          <w:szCs w:val="28"/>
        </w:rPr>
        <w:t>特此证明。</w:t>
      </w:r>
    </w:p>
    <w:p w14:paraId="603E113D">
      <w:pPr>
        <w:rPr>
          <w:rFonts w:hint="eastAsia" w:ascii="仿宋" w:hAnsi="仿宋" w:eastAsia="仿宋" w:cs="仿宋"/>
          <w:sz w:val="24"/>
          <w:szCs w:val="24"/>
        </w:rPr>
      </w:pPr>
    </w:p>
    <w:p w14:paraId="5B866B74">
      <w:pPr>
        <w:rPr>
          <w:rFonts w:hint="eastAsia" w:ascii="仿宋" w:hAnsi="仿宋" w:eastAsia="仿宋" w:cs="仿宋"/>
          <w:sz w:val="24"/>
          <w:szCs w:val="24"/>
        </w:rPr>
      </w:pPr>
    </w:p>
    <w:p w14:paraId="59CF0412">
      <w:pPr>
        <w:rPr>
          <w:rFonts w:hint="eastAsia" w:ascii="仿宋" w:hAnsi="仿宋" w:eastAsia="仿宋" w:cs="仿宋"/>
          <w:sz w:val="24"/>
          <w:szCs w:val="24"/>
        </w:rPr>
      </w:pPr>
    </w:p>
    <w:p w14:paraId="4FEADD45">
      <w:pPr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33"/>
        <w:tblW w:w="8232" w:type="dxa"/>
        <w:tblInd w:w="5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2"/>
      </w:tblGrid>
      <w:tr w14:paraId="154711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9" w:hRule="atLeast"/>
        </w:trPr>
        <w:tc>
          <w:tcPr>
            <w:tcW w:w="8232" w:type="dxa"/>
            <w:vAlign w:val="top"/>
          </w:tcPr>
          <w:p w14:paraId="57153B37">
            <w:pPr>
              <w:spacing w:before="61" w:line="190" w:lineRule="auto"/>
              <w:ind w:left="108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法定代表人（或非法人组织负责人）</w:t>
            </w:r>
            <w:r>
              <w:rPr>
                <w:rFonts w:hint="eastAsia" w:ascii="仿宋" w:hAnsi="仿宋" w:eastAsia="仿宋" w:cs="仿宋"/>
                <w:spacing w:val="-24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身份证正</w:t>
            </w:r>
            <w:r>
              <w:rPr>
                <w:rFonts w:hint="eastAsia" w:ascii="仿宋" w:hAnsi="仿宋" w:eastAsia="仿宋" w:cs="仿宋"/>
                <w:spacing w:val="-27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9"/>
                <w:sz w:val="28"/>
                <w:szCs w:val="28"/>
              </w:rPr>
              <w:t>、反面复印件※）</w:t>
            </w:r>
          </w:p>
        </w:tc>
      </w:tr>
    </w:tbl>
    <w:p w14:paraId="425DD4DD">
      <w:pPr>
        <w:pStyle w:val="6"/>
        <w:spacing w:line="247" w:lineRule="auto"/>
        <w:rPr>
          <w:sz w:val="28"/>
          <w:szCs w:val="28"/>
        </w:rPr>
      </w:pPr>
    </w:p>
    <w:p w14:paraId="39A6E6F0">
      <w:pPr>
        <w:pStyle w:val="6"/>
        <w:spacing w:line="247" w:lineRule="auto"/>
        <w:rPr>
          <w:sz w:val="28"/>
          <w:szCs w:val="28"/>
        </w:rPr>
      </w:pPr>
    </w:p>
    <w:p w14:paraId="2F7783CD">
      <w:pPr>
        <w:pStyle w:val="6"/>
        <w:spacing w:line="247" w:lineRule="auto"/>
        <w:rPr>
          <w:sz w:val="28"/>
          <w:szCs w:val="28"/>
        </w:rPr>
      </w:pPr>
    </w:p>
    <w:p w14:paraId="036BA7AB">
      <w:pPr>
        <w:spacing w:before="86" w:line="452" w:lineRule="auto"/>
        <w:ind w:left="74" w:right="4224" w:hanging="43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8"/>
          <w:sz w:val="28"/>
          <w:szCs w:val="28"/>
        </w:rPr>
        <w:t>供应商名称（加盖单位公章</w:t>
      </w:r>
      <w:r>
        <w:rPr>
          <w:rFonts w:hint="eastAsia" w:ascii="仿宋" w:hAnsi="仿宋" w:eastAsia="仿宋" w:cs="仿宋"/>
          <w:spacing w:val="-7"/>
          <w:sz w:val="28"/>
          <w:szCs w:val="28"/>
        </w:rPr>
        <w:t>）</w:t>
      </w:r>
      <w:r>
        <w:rPr>
          <w:rFonts w:hint="eastAsia" w:ascii="仿宋" w:hAnsi="仿宋" w:eastAsia="仿宋" w:cs="仿宋"/>
          <w:spacing w:val="-18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7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1"/>
          <w:sz w:val="28"/>
          <w:szCs w:val="28"/>
          <w:u w:val="single" w:color="auto"/>
        </w:rPr>
        <w:t xml:space="preserve">                   </w:t>
      </w:r>
      <w:r>
        <w:rPr>
          <w:rFonts w:hint="eastAsia" w:ascii="仿宋" w:hAnsi="仿宋" w:eastAsia="仿宋" w:cs="仿宋"/>
          <w:spacing w:val="11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5"/>
          <w:sz w:val="28"/>
          <w:szCs w:val="28"/>
        </w:rPr>
        <w:t>日期：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 w:color="auto"/>
        </w:rPr>
        <w:t xml:space="preserve">                        </w:t>
      </w:r>
    </w:p>
    <w:p w14:paraId="5F8452AD">
      <w:pPr>
        <w:spacing w:line="452" w:lineRule="auto"/>
        <w:rPr>
          <w:rFonts w:hint="eastAsia" w:ascii="仿宋" w:hAnsi="仿宋" w:eastAsia="仿宋" w:cs="仿宋"/>
          <w:sz w:val="24"/>
          <w:szCs w:val="24"/>
        </w:rPr>
        <w:sectPr>
          <w:footerReference r:id="rId6" w:type="default"/>
          <w:pgSz w:w="11906" w:h="16839"/>
          <w:pgMar w:top="1431" w:right="1785" w:bottom="1396" w:left="1785" w:header="0" w:footer="1234" w:gutter="0"/>
          <w:pgNumType w:fmt="decimal" w:start="1"/>
          <w:cols w:space="720" w:num="1"/>
        </w:sectPr>
      </w:pPr>
    </w:p>
    <w:p w14:paraId="6DD11F33">
      <w:pPr>
        <w:spacing w:before="193" w:line="223" w:lineRule="auto"/>
        <w:ind w:left="34"/>
        <w:outlineLvl w:val="1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52"/>
          <w:sz w:val="28"/>
          <w:szCs w:val="28"/>
          <w:lang w:eastAsia="zh-CN"/>
        </w:rPr>
        <w:t>：</w:t>
      </w:r>
    </w:p>
    <w:p w14:paraId="6D1809D9">
      <w:pPr>
        <w:pStyle w:val="6"/>
        <w:spacing w:line="258" w:lineRule="auto"/>
      </w:pPr>
    </w:p>
    <w:p w14:paraId="6A6AF3EE">
      <w:pPr>
        <w:pStyle w:val="6"/>
        <w:spacing w:line="258" w:lineRule="auto"/>
      </w:pPr>
    </w:p>
    <w:p w14:paraId="005B7842">
      <w:pPr>
        <w:spacing w:before="100" w:line="228" w:lineRule="auto"/>
        <w:ind w:left="82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6"/>
          <w:sz w:val="32"/>
          <w:szCs w:val="32"/>
        </w:rPr>
        <w:t>法定代表人（或非法人组织负责人）授权委托书</w:t>
      </w:r>
    </w:p>
    <w:p w14:paraId="7575150E">
      <w:pPr>
        <w:pStyle w:val="6"/>
        <w:spacing w:line="475" w:lineRule="auto"/>
      </w:pPr>
    </w:p>
    <w:p w14:paraId="42E2EFDA">
      <w:pPr>
        <w:spacing w:before="85" w:line="195" w:lineRule="auto"/>
        <w:ind w:left="454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2"/>
          <w:sz w:val="24"/>
          <w:szCs w:val="24"/>
        </w:rPr>
        <w:t>单位名称：</w:t>
      </w:r>
      <w:r>
        <w:rPr>
          <w:rFonts w:hint="eastAsia" w:ascii="仿宋" w:hAnsi="仿宋" w:eastAsia="仿宋" w:cs="仿宋"/>
          <w:spacing w:val="2"/>
          <w:sz w:val="24"/>
          <w:szCs w:val="24"/>
          <w:u w:val="single" w:color="auto"/>
        </w:rPr>
        <w:t xml:space="preserve">                   </w:t>
      </w:r>
    </w:p>
    <w:p w14:paraId="6CC6F116">
      <w:pPr>
        <w:spacing w:before="209" w:line="338" w:lineRule="auto"/>
        <w:ind w:left="450" w:right="758" w:firstLine="6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6"/>
          <w:sz w:val="24"/>
          <w:szCs w:val="24"/>
        </w:rPr>
        <w:t>法定代表人（或非法人组织负责人）</w:t>
      </w:r>
      <w:r>
        <w:rPr>
          <w:rFonts w:hint="eastAsia" w:ascii="仿宋" w:hAnsi="仿宋" w:eastAsia="仿宋" w:cs="仿宋"/>
          <w:spacing w:val="-3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6"/>
          <w:sz w:val="24"/>
          <w:szCs w:val="24"/>
        </w:rPr>
        <w:t>姓名：</w:t>
      </w:r>
      <w:r>
        <w:rPr>
          <w:rFonts w:hint="eastAsia" w:ascii="仿宋" w:hAnsi="仿宋" w:eastAsia="仿宋" w:cs="仿宋"/>
          <w:spacing w:val="6"/>
          <w:sz w:val="24"/>
          <w:szCs w:val="24"/>
          <w:u w:val="single" w:color="auto"/>
        </w:rPr>
        <w:t xml:space="preserve">             </w:t>
      </w:r>
      <w:r>
        <w:rPr>
          <w:rFonts w:hint="eastAsia" w:ascii="仿宋" w:hAnsi="仿宋" w:eastAsia="仿宋" w:cs="仿宋"/>
          <w:spacing w:val="6"/>
          <w:sz w:val="24"/>
          <w:szCs w:val="24"/>
        </w:rPr>
        <w:t xml:space="preserve">  身份证号码：</w:t>
      </w:r>
      <w:r>
        <w:rPr>
          <w:rFonts w:hint="eastAsia" w:ascii="仿宋" w:hAnsi="仿宋" w:eastAsia="仿宋" w:cs="仿宋"/>
          <w:spacing w:val="6"/>
          <w:sz w:val="24"/>
          <w:szCs w:val="24"/>
          <w:u w:val="single" w:color="auto"/>
        </w:rPr>
        <w:t xml:space="preserve">  </w:t>
      </w:r>
      <w:r>
        <w:rPr>
          <w:rFonts w:hint="eastAsia" w:ascii="仿宋" w:hAnsi="仿宋" w:eastAsia="仿宋" w:cs="仿宋"/>
          <w:spacing w:val="5"/>
          <w:sz w:val="24"/>
          <w:szCs w:val="24"/>
          <w:u w:val="single" w:color="auto"/>
        </w:rPr>
        <w:t xml:space="preserve"> 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6"/>
          <w:sz w:val="24"/>
          <w:szCs w:val="24"/>
        </w:rPr>
        <w:t>住所地：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     </w:t>
      </w:r>
    </w:p>
    <w:p w14:paraId="0BDD0F1D">
      <w:pPr>
        <w:spacing w:before="6" w:line="195" w:lineRule="auto"/>
        <w:ind w:left="4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4"/>
          <w:sz w:val="24"/>
          <w:szCs w:val="24"/>
        </w:rPr>
        <w:t>授权委托人姓名：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         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 xml:space="preserve">                 </w:t>
      </w:r>
      <w:r>
        <w:rPr>
          <w:rFonts w:hint="eastAsia" w:ascii="仿宋" w:hAnsi="仿宋" w:eastAsia="仿宋" w:cs="仿宋"/>
          <w:spacing w:val="1"/>
          <w:sz w:val="24"/>
          <w:szCs w:val="24"/>
        </w:rPr>
        <w:t xml:space="preserve">                           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 xml:space="preserve">                </w:t>
      </w:r>
    </w:p>
    <w:p w14:paraId="5AA1462E">
      <w:pPr>
        <w:spacing w:before="209" w:line="195" w:lineRule="auto"/>
        <w:ind w:left="455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6"/>
          <w:sz w:val="24"/>
          <w:szCs w:val="24"/>
        </w:rPr>
        <w:t>工作单位：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       </w:t>
      </w:r>
    </w:p>
    <w:p w14:paraId="046618E8">
      <w:pPr>
        <w:spacing w:before="209" w:line="195" w:lineRule="auto"/>
        <w:ind w:left="4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1"/>
          <w:sz w:val="24"/>
          <w:szCs w:val="24"/>
        </w:rPr>
        <w:t>住址：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</w:rPr>
        <w:t xml:space="preserve">                             </w:t>
      </w:r>
      <w:r>
        <w:rPr>
          <w:rFonts w:hint="eastAsia" w:ascii="仿宋" w:hAnsi="仿宋" w:eastAsia="仿宋" w:cs="仿宋"/>
          <w:spacing w:val="1"/>
          <w:sz w:val="24"/>
          <w:szCs w:val="24"/>
        </w:rPr>
        <w:t>电话：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</w:t>
      </w:r>
    </w:p>
    <w:p w14:paraId="494A2EFD">
      <w:pPr>
        <w:spacing w:before="211" w:line="338" w:lineRule="auto"/>
        <w:ind w:left="31" w:right="18" w:firstLine="41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3"/>
          <w:sz w:val="24"/>
          <w:szCs w:val="24"/>
        </w:rPr>
        <w:t>现委托</w:t>
      </w:r>
      <w:r>
        <w:rPr>
          <w:rFonts w:hint="eastAsia" w:ascii="仿宋" w:hAnsi="仿宋" w:eastAsia="仿宋" w:cs="仿宋"/>
          <w:spacing w:val="-42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</w:t>
      </w:r>
      <w:r>
        <w:rPr>
          <w:rFonts w:hint="eastAsia" w:ascii="仿宋" w:hAnsi="仿宋" w:eastAsia="仿宋" w:cs="仿宋"/>
          <w:spacing w:val="-3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就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（项目编号</w:t>
      </w:r>
      <w:r>
        <w:rPr>
          <w:rFonts w:hint="eastAsia" w:ascii="仿宋" w:hAnsi="仿宋" w:eastAsia="仿宋" w:cs="仿宋"/>
          <w:spacing w:val="-28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、项目名称</w:t>
      </w:r>
      <w:r>
        <w:rPr>
          <w:rFonts w:hint="eastAsia" w:ascii="仿宋" w:hAnsi="仿宋" w:eastAsia="仿宋" w:cs="仿宋"/>
          <w:spacing w:val="-30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、</w:t>
      </w:r>
      <w:r>
        <w:rPr>
          <w:rFonts w:hint="eastAsia" w:ascii="仿宋" w:hAnsi="仿宋" w:eastAsia="仿宋" w:cs="仿宋"/>
          <w:spacing w:val="-36"/>
          <w:sz w:val="24"/>
          <w:szCs w:val="24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>包号）</w:t>
      </w:r>
      <w:r>
        <w:rPr>
          <w:rFonts w:hint="eastAsia" w:ascii="仿宋" w:hAnsi="仿宋" w:eastAsia="仿宋" w:cs="仿宋"/>
          <w:spacing w:val="3"/>
          <w:sz w:val="24"/>
          <w:szCs w:val="24"/>
        </w:rPr>
        <w:t>采购活动</w:t>
      </w:r>
      <w:r>
        <w:rPr>
          <w:rFonts w:hint="eastAsia" w:ascii="仿宋" w:hAnsi="仿宋" w:eastAsia="仿宋" w:cs="仿宋"/>
          <w:spacing w:val="-3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，</w:t>
      </w:r>
      <w:r>
        <w:rPr>
          <w:rFonts w:hint="eastAsia" w:ascii="仿宋" w:hAnsi="仿宋" w:eastAsia="仿宋" w:cs="仿宋"/>
          <w:spacing w:val="-14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</w:rPr>
        <w:t>以我单位名义处</w:t>
      </w:r>
      <w:r>
        <w:rPr>
          <w:rFonts w:hint="eastAsia"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7"/>
          <w:sz w:val="24"/>
          <w:szCs w:val="24"/>
        </w:rPr>
        <w:t>理一切与之有关的事务。</w:t>
      </w:r>
    </w:p>
    <w:p w14:paraId="0BA7650D">
      <w:pPr>
        <w:spacing w:before="8" w:line="194" w:lineRule="auto"/>
        <w:ind w:left="451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4"/>
          <w:sz w:val="24"/>
          <w:szCs w:val="24"/>
        </w:rPr>
        <w:t>本授权书于</w:t>
      </w:r>
      <w:r>
        <w:rPr>
          <w:rFonts w:hint="eastAsia" w:ascii="仿宋" w:hAnsi="仿宋" w:eastAsia="仿宋" w:cs="仿宋"/>
          <w:spacing w:val="-4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3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pacing w:val="-37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4"/>
          <w:sz w:val="24"/>
          <w:szCs w:val="24"/>
        </w:rPr>
        <w:t>年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pacing w:val="-35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4"/>
          <w:sz w:val="24"/>
          <w:szCs w:val="24"/>
        </w:rPr>
        <w:t>月</w:t>
      </w:r>
      <w:r>
        <w:rPr>
          <w:rFonts w:hint="eastAsia" w:ascii="仿宋" w:hAnsi="仿宋" w:eastAsia="仿宋" w:cs="仿宋"/>
          <w:spacing w:val="4"/>
          <w:sz w:val="24"/>
          <w:szCs w:val="24"/>
          <w:u w:val="single" w:color="auto"/>
        </w:rPr>
        <w:t xml:space="preserve">     </w:t>
      </w:r>
      <w:r>
        <w:rPr>
          <w:rFonts w:hint="eastAsia" w:ascii="仿宋" w:hAnsi="仿宋" w:eastAsia="仿宋" w:cs="仿宋"/>
          <w:spacing w:val="4"/>
          <w:sz w:val="24"/>
          <w:szCs w:val="24"/>
        </w:rPr>
        <w:t xml:space="preserve"> 日签字或盖章</w:t>
      </w:r>
      <w:r>
        <w:rPr>
          <w:rFonts w:hint="eastAsia" w:ascii="仿宋" w:hAnsi="仿宋" w:eastAsia="仿宋" w:cs="仿宋"/>
          <w:b/>
          <w:bCs/>
          <w:spacing w:val="4"/>
          <w:sz w:val="24"/>
          <w:szCs w:val="24"/>
        </w:rPr>
        <w:t>生效，无转委托，</w:t>
      </w:r>
      <w:r>
        <w:rPr>
          <w:rFonts w:hint="eastAsia" w:ascii="仿宋" w:hAnsi="仿宋" w:eastAsia="仿宋" w:cs="仿宋"/>
          <w:spacing w:val="4"/>
          <w:sz w:val="24"/>
          <w:szCs w:val="24"/>
        </w:rPr>
        <w:t>特此声明。</w:t>
      </w:r>
    </w:p>
    <w:p w14:paraId="0044CB69">
      <w:pPr>
        <w:spacing w:line="70" w:lineRule="exact"/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33"/>
        <w:tblW w:w="8232" w:type="dxa"/>
        <w:tblInd w:w="5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2"/>
      </w:tblGrid>
      <w:tr w14:paraId="23602E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9" w:hRule="atLeast"/>
        </w:trPr>
        <w:tc>
          <w:tcPr>
            <w:tcW w:w="8232" w:type="dxa"/>
            <w:vAlign w:val="top"/>
          </w:tcPr>
          <w:p w14:paraId="28AC13AD">
            <w:pPr>
              <w:spacing w:before="61" w:line="190" w:lineRule="auto"/>
              <w:ind w:left="2236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</w:rPr>
              <w:t>(授权委托人身份证正</w:t>
            </w:r>
            <w:r>
              <w:rPr>
                <w:rFonts w:hint="eastAsia" w:ascii="仿宋" w:hAnsi="仿宋" w:eastAsia="仿宋" w:cs="仿宋"/>
                <w:spacing w:val="-21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0"/>
                <w:sz w:val="24"/>
                <w:szCs w:val="24"/>
              </w:rPr>
              <w:t>、反面复印件）</w:t>
            </w:r>
          </w:p>
        </w:tc>
      </w:tr>
    </w:tbl>
    <w:p w14:paraId="52E4785A">
      <w:pPr>
        <w:pStyle w:val="6"/>
        <w:spacing w:line="256" w:lineRule="auto"/>
        <w:rPr>
          <w:rFonts w:hint="eastAsia" w:ascii="仿宋" w:hAnsi="仿宋" w:eastAsia="仿宋" w:cs="仿宋"/>
          <w:sz w:val="24"/>
          <w:szCs w:val="24"/>
        </w:rPr>
      </w:pPr>
    </w:p>
    <w:p w14:paraId="5DCF6873">
      <w:pPr>
        <w:spacing w:before="86" w:line="190" w:lineRule="auto"/>
        <w:ind w:left="3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7"/>
          <w:sz w:val="24"/>
          <w:szCs w:val="24"/>
        </w:rPr>
        <w:t>委托人（加盖单位公章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）</w:t>
      </w:r>
      <w:r>
        <w:rPr>
          <w:rFonts w:hint="eastAsia" w:ascii="仿宋" w:hAnsi="仿宋" w:eastAsia="仿宋" w:cs="仿宋"/>
          <w:spacing w:val="-1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7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</w:t>
      </w:r>
    </w:p>
    <w:p w14:paraId="1F6636F5">
      <w:pPr>
        <w:spacing w:before="216" w:line="336" w:lineRule="auto"/>
        <w:ind w:left="30" w:right="1704" w:firstLine="6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10"/>
          <w:sz w:val="24"/>
          <w:szCs w:val="24"/>
        </w:rPr>
        <w:t>法定代表人（或非法人组织负责人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）（</w:t>
      </w:r>
      <w:r>
        <w:rPr>
          <w:rFonts w:hint="eastAsia" w:ascii="仿宋" w:hAnsi="仿宋" w:eastAsia="仿宋" w:cs="仿宋"/>
          <w:spacing w:val="10"/>
          <w:sz w:val="24"/>
          <w:szCs w:val="24"/>
        </w:rPr>
        <w:t>签字或盖章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）</w:t>
      </w:r>
      <w:r>
        <w:rPr>
          <w:rFonts w:hint="eastAsia" w:ascii="仿宋" w:hAnsi="仿宋" w:eastAsia="仿宋" w:cs="仿宋"/>
          <w:spacing w:val="-18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    </w:t>
      </w:r>
      <w:r>
        <w:rPr>
          <w:rFonts w:hint="eastAsia" w:ascii="仿宋" w:hAnsi="仿宋" w:eastAsia="仿宋" w:cs="仿宋"/>
          <w:spacing w:val="1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11"/>
          <w:sz w:val="24"/>
          <w:szCs w:val="24"/>
        </w:rPr>
        <w:t>授权委托人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：（</w:t>
      </w:r>
      <w:r>
        <w:rPr>
          <w:rFonts w:hint="eastAsia" w:ascii="仿宋" w:hAnsi="仿宋" w:eastAsia="仿宋" w:cs="仿宋"/>
          <w:spacing w:val="11"/>
          <w:sz w:val="24"/>
          <w:szCs w:val="24"/>
        </w:rPr>
        <w:t>签字或盖章）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</w:t>
      </w:r>
    </w:p>
    <w:p w14:paraId="6E4121B4">
      <w:pPr>
        <w:spacing w:before="16" w:line="195" w:lineRule="auto"/>
        <w:ind w:left="31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1"/>
          <w:sz w:val="24"/>
          <w:szCs w:val="24"/>
        </w:rPr>
        <w:t>详细通讯地址：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      </w:t>
      </w:r>
      <w:r>
        <w:rPr>
          <w:rFonts w:hint="eastAsia" w:ascii="仿宋" w:hAnsi="仿宋" w:eastAsia="仿宋" w:cs="仿宋"/>
          <w:spacing w:val="1"/>
          <w:sz w:val="24"/>
          <w:szCs w:val="24"/>
        </w:rPr>
        <w:t xml:space="preserve">           邮政编码  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         </w:t>
      </w:r>
    </w:p>
    <w:p w14:paraId="0F725777">
      <w:pPr>
        <w:spacing w:before="209" w:line="194" w:lineRule="auto"/>
        <w:ind w:left="1855" w:leftChars="15" w:hanging="1824" w:hangingChars="8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6"/>
          <w:sz w:val="24"/>
          <w:szCs w:val="24"/>
        </w:rPr>
        <w:t>传</w:t>
      </w:r>
      <w:r>
        <w:rPr>
          <w:rFonts w:hint="eastAsia" w:ascii="仿宋" w:hAnsi="仿宋" w:eastAsia="仿宋" w:cs="仿宋"/>
          <w:spacing w:val="3"/>
          <w:sz w:val="24"/>
          <w:szCs w:val="24"/>
        </w:rPr>
        <w:t xml:space="preserve">            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真</w:t>
      </w:r>
      <w:r>
        <w:rPr>
          <w:rFonts w:hint="eastAsia" w:ascii="仿宋" w:hAnsi="仿宋" w:eastAsia="仿宋" w:cs="仿宋"/>
          <w:spacing w:val="-21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1"/>
          <w:sz w:val="24"/>
          <w:szCs w:val="24"/>
          <w:u w:val="single" w:color="auto"/>
        </w:rPr>
        <w:t xml:space="preserve">               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 xml:space="preserve">    电        话</w:t>
      </w:r>
      <w:r>
        <w:rPr>
          <w:rFonts w:hint="eastAsia" w:ascii="仿宋" w:hAnsi="仿宋" w:eastAsia="仿宋" w:cs="仿宋"/>
          <w:spacing w:val="-2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-6"/>
          <w:sz w:val="24"/>
          <w:szCs w:val="24"/>
          <w:u w:val="single" w:color="auto"/>
        </w:rPr>
        <w:t xml:space="preserve">                           </w:t>
      </w:r>
    </w:p>
    <w:p w14:paraId="7D81C567">
      <w:pPr>
        <w:spacing w:before="209" w:line="194" w:lineRule="auto"/>
        <w:ind w:left="74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25"/>
          <w:sz w:val="24"/>
          <w:szCs w:val="24"/>
        </w:rPr>
        <w:t>日</w:t>
      </w:r>
      <w:r>
        <w:rPr>
          <w:rFonts w:hint="eastAsia" w:ascii="仿宋" w:hAnsi="仿宋" w:eastAsia="仿宋" w:cs="仿宋"/>
          <w:spacing w:val="2"/>
          <w:sz w:val="24"/>
          <w:szCs w:val="24"/>
        </w:rPr>
        <w:t xml:space="preserve">              </w:t>
      </w:r>
      <w:r>
        <w:rPr>
          <w:rFonts w:hint="eastAsia" w:ascii="仿宋" w:hAnsi="仿宋" w:eastAsia="仿宋" w:cs="仿宋"/>
          <w:spacing w:val="-25"/>
          <w:sz w:val="24"/>
          <w:szCs w:val="24"/>
        </w:rPr>
        <w:t>期</w:t>
      </w:r>
      <w:r>
        <w:rPr>
          <w:rFonts w:hint="eastAsia" w:ascii="仿宋" w:hAnsi="仿宋" w:eastAsia="仿宋" w:cs="仿宋"/>
          <w:spacing w:val="-29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25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 w:color="auto"/>
        </w:rPr>
        <w:t xml:space="preserve">                             </w:t>
      </w:r>
    </w:p>
    <w:p w14:paraId="650A6752">
      <w:pPr>
        <w:spacing w:line="194" w:lineRule="auto"/>
        <w:rPr>
          <w:rFonts w:hint="eastAsia" w:ascii="仿宋" w:hAnsi="仿宋" w:eastAsia="仿宋" w:cs="仿宋"/>
          <w:sz w:val="24"/>
          <w:szCs w:val="24"/>
        </w:rPr>
      </w:pPr>
    </w:p>
    <w:p w14:paraId="75C63F13">
      <w:pPr>
        <w:spacing w:line="194" w:lineRule="auto"/>
        <w:rPr>
          <w:rFonts w:hint="eastAsia" w:ascii="仿宋" w:hAnsi="仿宋" w:eastAsia="仿宋" w:cs="仿宋"/>
          <w:sz w:val="24"/>
          <w:szCs w:val="24"/>
        </w:rPr>
        <w:sectPr>
          <w:footerReference r:id="rId7" w:type="default"/>
          <w:pgSz w:w="11906" w:h="16839"/>
          <w:pgMar w:top="1431" w:right="1785" w:bottom="1396" w:left="1785" w:header="0" w:footer="1234" w:gutter="0"/>
          <w:pgNumType w:fmt="decimal"/>
          <w:cols w:space="720" w:num="1"/>
        </w:sectPr>
      </w:pPr>
    </w:p>
    <w:p w14:paraId="38450BE3">
      <w:pPr>
        <w:spacing w:line="194" w:lineRule="auto"/>
        <w:rPr>
          <w:rFonts w:hint="eastAsia" w:ascii="仿宋" w:hAnsi="仿宋" w:eastAsia="仿宋" w:cs="仿宋"/>
          <w:sz w:val="24"/>
          <w:szCs w:val="24"/>
        </w:rPr>
      </w:pPr>
    </w:p>
    <w:p w14:paraId="3EE95FC4">
      <w:pPr>
        <w:spacing w:line="194" w:lineRule="auto"/>
        <w:rPr>
          <w:rFonts w:hint="eastAsia" w:ascii="仿宋" w:hAnsi="仿宋" w:eastAsia="仿宋" w:cs="仿宋"/>
          <w:sz w:val="24"/>
          <w:szCs w:val="24"/>
        </w:rPr>
      </w:pPr>
    </w:p>
    <w:p w14:paraId="1FE0BDDD">
      <w:pPr>
        <w:spacing w:before="193" w:line="223" w:lineRule="auto"/>
        <w:ind w:left="34"/>
        <w:outlineLvl w:val="1"/>
        <w:rPr>
          <w:rFonts w:hint="eastAsia" w:ascii="仿宋" w:hAnsi="仿宋" w:eastAsia="仿宋" w:cs="仿宋"/>
          <w:sz w:val="28"/>
          <w:szCs w:val="28"/>
          <w:lang w:eastAsia="zh-CN"/>
        </w:rPr>
      </w:pPr>
      <w:bookmarkStart w:id="0" w:name="heading_32"/>
      <w:r>
        <w:rPr>
          <w:rFonts w:ascii="仿宋" w:hAnsi="仿宋" w:eastAsia="仿宋" w:cs="仿宋"/>
          <w:b/>
          <w:bCs/>
          <w:spacing w:val="-9"/>
          <w:sz w:val="28"/>
          <w:szCs w:val="28"/>
        </w:rPr>
        <w:t>格式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52"/>
          <w:sz w:val="28"/>
          <w:szCs w:val="28"/>
          <w:lang w:eastAsia="zh-CN"/>
        </w:rPr>
        <w:t>：</w:t>
      </w:r>
    </w:p>
    <w:p w14:paraId="384CEBA0">
      <w:pPr>
        <w:spacing w:before="320" w:after="120" w:line="288" w:lineRule="auto"/>
        <w:ind w:left="0"/>
        <w:jc w:val="center"/>
        <w:outlineLvl w:val="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业绩证明表</w:t>
      </w:r>
      <w:bookmarkEnd w:id="0"/>
    </w:p>
    <w:tbl>
      <w:tblPr>
        <w:tblStyle w:val="18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35"/>
        <w:gridCol w:w="1035"/>
        <w:gridCol w:w="1035"/>
        <w:gridCol w:w="1035"/>
        <w:gridCol w:w="1035"/>
        <w:gridCol w:w="1035"/>
        <w:gridCol w:w="1035"/>
        <w:gridCol w:w="1035"/>
      </w:tblGrid>
      <w:tr w14:paraId="07D7F83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35D2AC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893732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BE508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服务单位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EB3D08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项目金额（元）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71CCAC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项目完成时间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91A4D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项目负责人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E47F1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0FEE8D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备注（是否高校项目）</w:t>
            </w:r>
          </w:p>
        </w:tc>
      </w:tr>
      <w:tr w14:paraId="50DABBF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D93A65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A0C8DA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22B38C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2170AD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A9A669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______年____月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894D6E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183D3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7B798D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□否</w:t>
            </w:r>
          </w:p>
        </w:tc>
      </w:tr>
      <w:tr w14:paraId="7F199AA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EFE861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932C8D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80B751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0686B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1D463E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______年____月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BC5FF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654006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905F0E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□否</w:t>
            </w:r>
          </w:p>
        </w:tc>
      </w:tr>
      <w:tr w14:paraId="57664ED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B141B6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0E688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84BC18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239EB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15184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______年____月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94BACC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1FBF39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1C1848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□否</w:t>
            </w:r>
          </w:p>
        </w:tc>
      </w:tr>
      <w:tr w14:paraId="3E14D40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C3E1C3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6F9074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041A0E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0427C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372A5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______年____月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5D1E47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63B045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____________________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83434B">
            <w:pPr>
              <w:spacing w:before="120" w:after="120" w:line="288" w:lineRule="auto"/>
              <w:ind w:left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 □否</w:t>
            </w:r>
          </w:p>
        </w:tc>
      </w:tr>
    </w:tbl>
    <w:p w14:paraId="3C7F2A16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备注：1. 本表需至少填写3项业绩，可附页；2. 需提供对应合同复印件（加盖公章），原件备查；3. 武汉本地高校项目请在备注中注明。</w:t>
      </w:r>
    </w:p>
    <w:p w14:paraId="0B190A88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投标人（盖章）：____________________</w:t>
      </w:r>
    </w:p>
    <w:p w14:paraId="132FE334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日期：______年____月____日</w:t>
      </w:r>
    </w:p>
    <w:p w14:paraId="08956396">
      <w:pPr>
        <w:spacing w:line="194" w:lineRule="auto"/>
        <w:rPr>
          <w:rFonts w:hint="eastAsia" w:ascii="仿宋" w:hAnsi="仿宋" w:eastAsia="仿宋" w:cs="仿宋"/>
          <w:sz w:val="24"/>
          <w:szCs w:val="24"/>
        </w:rPr>
        <w:sectPr>
          <w:footerReference r:id="rId8" w:type="default"/>
          <w:pgSz w:w="11906" w:h="16839"/>
          <w:pgMar w:top="1431" w:right="1785" w:bottom="1396" w:left="1785" w:header="0" w:footer="1234" w:gutter="0"/>
          <w:pgNumType w:fmt="decimal"/>
          <w:cols w:space="720" w:num="1"/>
        </w:sectPr>
      </w:pPr>
    </w:p>
    <w:tbl>
      <w:tblPr>
        <w:tblStyle w:val="18"/>
        <w:tblW w:w="499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927"/>
        <w:gridCol w:w="1249"/>
        <w:gridCol w:w="3840"/>
        <w:gridCol w:w="669"/>
        <w:gridCol w:w="1776"/>
        <w:gridCol w:w="1050"/>
        <w:gridCol w:w="989"/>
      </w:tblGrid>
      <w:tr w14:paraId="25D4A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805A2">
            <w:pPr>
              <w:spacing w:before="101" w:line="228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3"/>
                <w:sz w:val="31"/>
                <w:szCs w:val="31"/>
                <w:lang w:val="en-US" w:eastAsia="zh-CN"/>
              </w:rPr>
              <w:t>武昌理工学院体育馆体育设备器材</w:t>
            </w:r>
            <w:r>
              <w:rPr>
                <w:rFonts w:ascii="仿宋" w:hAnsi="仿宋" w:eastAsia="仿宋" w:cs="仿宋"/>
                <w:b/>
                <w:bCs/>
                <w:spacing w:val="3"/>
                <w:sz w:val="31"/>
                <w:szCs w:val="31"/>
              </w:rPr>
              <w:t>报价一览表</w:t>
            </w:r>
          </w:p>
        </w:tc>
      </w:tr>
      <w:tr w14:paraId="16F5D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0BBD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供应商名称（盖章）</w:t>
            </w:r>
          </w:p>
        </w:tc>
        <w:tc>
          <w:tcPr>
            <w:tcW w:w="429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CDDE7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FCD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5263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429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3173D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553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E009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29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EA92C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A98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D33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报价日期</w:t>
            </w:r>
          </w:p>
        </w:tc>
        <w:tc>
          <w:tcPr>
            <w:tcW w:w="429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4A8CF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EC0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7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4268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工期</w:t>
            </w:r>
          </w:p>
        </w:tc>
        <w:tc>
          <w:tcPr>
            <w:tcW w:w="429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D6F1D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DCA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553C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质保</w:t>
            </w:r>
          </w:p>
        </w:tc>
        <w:tc>
          <w:tcPr>
            <w:tcW w:w="429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E1E13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A48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1DFE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使用寿命</w:t>
            </w:r>
          </w:p>
        </w:tc>
        <w:tc>
          <w:tcPr>
            <w:tcW w:w="429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67FF0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F98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60E4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税点</w:t>
            </w:r>
          </w:p>
        </w:tc>
        <w:tc>
          <w:tcPr>
            <w:tcW w:w="429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349DE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94A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E0B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付款方式</w:t>
            </w:r>
          </w:p>
        </w:tc>
        <w:tc>
          <w:tcPr>
            <w:tcW w:w="4298" w:type="pct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56F11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40B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3440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单位：人民币元</w:t>
            </w:r>
          </w:p>
        </w:tc>
      </w:tr>
      <w:tr w14:paraId="60D30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5E258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项目地址：武昌理工学院体育馆</w:t>
            </w:r>
          </w:p>
        </w:tc>
      </w:tr>
      <w:tr w14:paraId="744347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9A1C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8EB8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70D9C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设备器材</w:t>
            </w:r>
          </w:p>
        </w:tc>
        <w:tc>
          <w:tcPr>
            <w:tcW w:w="1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0704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规格要求</w:t>
            </w:r>
          </w:p>
        </w:tc>
        <w:tc>
          <w:tcPr>
            <w:tcW w:w="3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2A94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7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5C642">
            <w:pPr>
              <w:jc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推荐品牌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CD2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单价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439C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</w:tr>
      <w:tr w14:paraId="34B0B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FE4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5A0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篮球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DBF2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电子移动升降篮球架</w:t>
            </w:r>
          </w:p>
        </w:tc>
        <w:tc>
          <w:tcPr>
            <w:tcW w:w="1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0F51E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电动升降、移动、电动计时计分</w:t>
            </w:r>
          </w:p>
          <w:p w14:paraId="0B1C706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篮球架满足国际篮联（FIBA）认证或符合国标GB 23176-2008要求</w:t>
            </w:r>
          </w:p>
        </w:tc>
        <w:tc>
          <w:tcPr>
            <w:tcW w:w="3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4BB0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2个</w:t>
            </w:r>
          </w:p>
        </w:tc>
        <w:tc>
          <w:tcPr>
            <w:tcW w:w="7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A559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金陵、吉诺尔、强盟、吉人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E4E9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094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569B1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8CFB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177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羽毛球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1F37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羽毛球</w:t>
            </w:r>
          </w:p>
          <w:p w14:paraId="20CC7B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地垫</w:t>
            </w:r>
          </w:p>
        </w:tc>
        <w:tc>
          <w:tcPr>
            <w:tcW w:w="1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3B71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5.0MM以上</w:t>
            </w:r>
          </w:p>
          <w:p w14:paraId="06FC3C7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长15m×宽 7.2m以上</w:t>
            </w:r>
          </w:p>
          <w:p w14:paraId="310C9E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最好长16m×宽 8.1m，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最终尺寸以体育馆现场实测为准，投标人可申请现场踏勘确认。</w:t>
            </w:r>
          </w:p>
        </w:tc>
        <w:tc>
          <w:tcPr>
            <w:tcW w:w="3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1E0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8片</w:t>
            </w:r>
          </w:p>
        </w:tc>
        <w:tc>
          <w:tcPr>
            <w:tcW w:w="7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4E8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英利奥，杰帝奇，丽杰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A84B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CBBB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1494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577F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545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132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羽毛球架</w:t>
            </w:r>
          </w:p>
        </w:tc>
        <w:tc>
          <w:tcPr>
            <w:tcW w:w="1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E686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单场地型，无轮不可移动</w:t>
            </w:r>
          </w:p>
        </w:tc>
        <w:tc>
          <w:tcPr>
            <w:tcW w:w="3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2700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8套</w:t>
            </w:r>
          </w:p>
        </w:tc>
        <w:tc>
          <w:tcPr>
            <w:tcW w:w="7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1AB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金陵体育、吉诺尔、强盟体育、动联无界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B0EE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CC5D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3445E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5402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2B94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3C45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重物</w:t>
            </w:r>
          </w:p>
          <w:p w14:paraId="35AA9F4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搬运器</w:t>
            </w:r>
          </w:p>
        </w:tc>
        <w:tc>
          <w:tcPr>
            <w:tcW w:w="1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0A8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搬运球架</w:t>
            </w:r>
          </w:p>
        </w:tc>
        <w:tc>
          <w:tcPr>
            <w:tcW w:w="3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F68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2套</w:t>
            </w:r>
          </w:p>
        </w:tc>
        <w:tc>
          <w:tcPr>
            <w:tcW w:w="7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9EB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9CA4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2F16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0A71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11D2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AC07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9125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羽毛球</w:t>
            </w:r>
          </w:p>
          <w:p w14:paraId="4E15580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裁判椅</w:t>
            </w:r>
          </w:p>
        </w:tc>
        <w:tc>
          <w:tcPr>
            <w:tcW w:w="1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6253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9A82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4套</w:t>
            </w:r>
          </w:p>
        </w:tc>
        <w:tc>
          <w:tcPr>
            <w:tcW w:w="7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F463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金陵体育、吉诺尔、强盟体育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A3C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3A90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56928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B88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458B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乒乓球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3CFA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普通乒乓球桌</w:t>
            </w:r>
          </w:p>
        </w:tc>
        <w:tc>
          <w:tcPr>
            <w:tcW w:w="1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4957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脚架要稳</w:t>
            </w:r>
          </w:p>
          <w:p w14:paraId="19EC098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长：2.74 米（274cm）</w:t>
            </w:r>
          </w:p>
          <w:p w14:paraId="0A60626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宽：1.525 米（152.5cm）</w:t>
            </w:r>
          </w:p>
        </w:tc>
        <w:tc>
          <w:tcPr>
            <w:tcW w:w="3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9DCF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18套</w:t>
            </w:r>
          </w:p>
        </w:tc>
        <w:tc>
          <w:tcPr>
            <w:tcW w:w="7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165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双鱼展翅X1、红双喜 T3088、双鱼 201A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5270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79F9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4CD9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0E3A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4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1E62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21A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专业赛事乒乓球桌</w:t>
            </w:r>
          </w:p>
        </w:tc>
        <w:tc>
          <w:tcPr>
            <w:tcW w:w="1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1577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脚架要稳</w:t>
            </w:r>
          </w:p>
          <w:p w14:paraId="63748D4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长：2.74 米（274cm）</w:t>
            </w:r>
          </w:p>
          <w:p w14:paraId="22F91AE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宽：1.525 米（152.5cm）</w:t>
            </w:r>
          </w:p>
        </w:tc>
        <w:tc>
          <w:tcPr>
            <w:tcW w:w="30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535E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4套</w:t>
            </w:r>
          </w:p>
        </w:tc>
        <w:tc>
          <w:tcPr>
            <w:tcW w:w="7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EBB9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双鱼祥云X1、红双喜 T2123、双鱼翔云 X3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144D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93CC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 w14:paraId="4B2D114D">
      <w:pPr>
        <w:jc w:val="center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  <w:sectPr>
          <w:footerReference r:id="rId9" w:type="default"/>
          <w:pgSz w:w="11906" w:h="16838"/>
          <w:pgMar w:top="720" w:right="466" w:bottom="720" w:left="520" w:header="851" w:footer="992" w:gutter="0"/>
          <w:pgNumType w:fmt="decimal"/>
          <w:cols w:space="425" w:num="1"/>
          <w:docGrid w:type="lines" w:linePitch="312" w:charSpace="0"/>
        </w:sectPr>
      </w:pPr>
    </w:p>
    <w:tbl>
      <w:tblPr>
        <w:tblStyle w:val="18"/>
        <w:tblW w:w="542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840"/>
        <w:gridCol w:w="990"/>
        <w:gridCol w:w="3858"/>
        <w:gridCol w:w="660"/>
        <w:gridCol w:w="1785"/>
        <w:gridCol w:w="1050"/>
        <w:gridCol w:w="801"/>
      </w:tblGrid>
      <w:tr w14:paraId="53634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76C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5DF0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FFA5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乒乓球发球机</w:t>
            </w:r>
          </w:p>
        </w:tc>
        <w:tc>
          <w:tcPr>
            <w:tcW w:w="1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5936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无线遥控，可发上旋、下旋、左旋、右旋各种旋转球，可调节球速快慢、力度等，功能多优选</w:t>
            </w:r>
          </w:p>
        </w:tc>
        <w:tc>
          <w:tcPr>
            <w:tcW w:w="3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5607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2套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4D2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双鱼、红双喜 R0 MINI 彩虹、等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033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112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6DCB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0498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EA51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武术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043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武术训练地垫</w:t>
            </w:r>
          </w:p>
        </w:tc>
        <w:tc>
          <w:tcPr>
            <w:tcW w:w="1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CDA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16×10</w:t>
            </w:r>
            <w:bookmarkStart w:id="1" w:name="_GoBack"/>
            <w:bookmarkEnd w:id="1"/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M可卷方便拆卸、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5cm厚，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满足武术套路比赛标准，材质为EVA或XPE，环保无毒，无异味；</w:t>
            </w:r>
          </w:p>
        </w:tc>
        <w:tc>
          <w:tcPr>
            <w:tcW w:w="30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5A79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一套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B019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大业通、九日山、泰山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9F2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E916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3ED6F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663B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DE66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操舞房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6BBB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拉杆音响</w:t>
            </w:r>
          </w:p>
        </w:tc>
        <w:tc>
          <w:tcPr>
            <w:tcW w:w="3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7F93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方便移动，效果好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3F53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49A4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万利达M+9017C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E6A2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1A2F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</w:tr>
      <w:tr w14:paraId="2D853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6041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8CBE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排球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C7A7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排球裁判椅</w:t>
            </w:r>
          </w:p>
        </w:tc>
        <w:tc>
          <w:tcPr>
            <w:tcW w:w="3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CC6E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98B4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一套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D880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金陵体育、吉诺尔、强盟体育、动联无界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CA11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E2AB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</w:tr>
      <w:tr w14:paraId="27D14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AB63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37C2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689D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排球网架</w:t>
            </w:r>
          </w:p>
        </w:tc>
        <w:tc>
          <w:tcPr>
            <w:tcW w:w="3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3B5B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2.24–2.43mm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B222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一套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F855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金陵体育、吉诺尔、强盟体育、动联无界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C45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F73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</w:tr>
      <w:tr w14:paraId="6F4ED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303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2726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总价:</w:t>
            </w:r>
          </w:p>
        </w:tc>
        <w:tc>
          <w:tcPr>
            <w:tcW w:w="196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A6357">
            <w:pPr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8D5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AAC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4555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D5A4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本项目涉及到的税票、售后、安全、安装、调试、运输等均由乙方负责</w:t>
            </w:r>
          </w:p>
        </w:tc>
      </w:tr>
    </w:tbl>
    <w:p w14:paraId="19BCA12E">
      <w:pPr>
        <w:pStyle w:val="6"/>
        <w:spacing w:line="373" w:lineRule="auto"/>
        <w:rPr>
          <w:rFonts w:hint="eastAsia" w:ascii="仿宋" w:hAnsi="仿宋" w:eastAsia="仿宋" w:cs="仿宋"/>
          <w:sz w:val="24"/>
          <w:szCs w:val="24"/>
        </w:rPr>
      </w:pPr>
    </w:p>
    <w:p w14:paraId="67801C12">
      <w:pPr>
        <w:pStyle w:val="16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0" w:firstLineChars="0"/>
        <w:jc w:val="left"/>
        <w:textAlignment w:val="auto"/>
        <w:rPr>
          <w:rFonts w:hint="eastAsia" w:ascii="宋体" w:hAnsi="宋体" w:cs="宋体"/>
          <w:b/>
          <w:bCs/>
          <w:color w:val="FF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FF0000"/>
          <w:spacing w:val="0"/>
          <w:sz w:val="28"/>
          <w:szCs w:val="28"/>
          <w:lang w:val="en-US" w:eastAsia="zh-CN"/>
        </w:rPr>
        <w:t>特别要求：</w:t>
      </w:r>
    </w:p>
    <w:p w14:paraId="6691DBAB">
      <w:pPr>
        <w:pStyle w:val="16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0" w:firstLineChars="0"/>
        <w:jc w:val="left"/>
        <w:textAlignment w:val="auto"/>
        <w:rPr>
          <w:rFonts w:hint="eastAsia" w:ascii="宋体" w:hAnsi="宋体" w:cs="宋体"/>
          <w:b/>
          <w:bCs/>
          <w:color w:val="FF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FF0000"/>
          <w:spacing w:val="0"/>
          <w:sz w:val="28"/>
          <w:szCs w:val="28"/>
          <w:lang w:val="en-US" w:eastAsia="zh-CN"/>
        </w:rPr>
        <w:t>1、附件中产品参数仅做参考，若有不同，务必在招标文件偏离表中标明，此偏离不计入评分中；</w:t>
      </w:r>
    </w:p>
    <w:p w14:paraId="7A97AAA3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/>
        <w:jc w:val="both"/>
        <w:textAlignment w:val="auto"/>
        <w:rPr>
          <w:rFonts w:hint="default" w:ascii="宋体" w:hAnsi="宋体" w:cs="宋体"/>
          <w:b/>
          <w:bCs/>
          <w:color w:val="FF0000"/>
          <w:spacing w:val="0"/>
          <w:kern w:val="0"/>
          <w:sz w:val="28"/>
          <w:szCs w:val="28"/>
          <w:lang w:val="en-US" w:eastAsia="zh-Hans" w:bidi="ar-SA"/>
        </w:rPr>
      </w:pPr>
      <w:r>
        <w:rPr>
          <w:rFonts w:hint="eastAsia" w:ascii="宋体" w:hAnsi="宋体" w:cs="宋体"/>
          <w:b/>
          <w:bCs/>
          <w:color w:val="FF0000"/>
          <w:spacing w:val="0"/>
          <w:kern w:val="0"/>
          <w:sz w:val="28"/>
          <w:szCs w:val="28"/>
          <w:lang w:val="en-US" w:eastAsia="zh-CN" w:bidi="ar-SA"/>
        </w:rPr>
        <w:t>2</w:t>
      </w:r>
      <w:r>
        <w:rPr>
          <w:rFonts w:hint="eastAsia" w:ascii="宋体" w:hAnsi="宋体" w:eastAsia="宋体" w:cs="宋体"/>
          <w:b/>
          <w:bCs/>
          <w:color w:val="FF0000"/>
          <w:spacing w:val="0"/>
          <w:kern w:val="0"/>
          <w:sz w:val="28"/>
          <w:szCs w:val="28"/>
          <w:lang w:val="en-US" w:eastAsia="zh-CN" w:bidi="ar-SA"/>
        </w:rPr>
        <w:t>、要求提供</w:t>
      </w:r>
      <w:r>
        <w:rPr>
          <w:rFonts w:hint="eastAsia" w:ascii="宋体" w:hAnsi="宋体" w:cs="宋体"/>
          <w:b/>
          <w:bCs/>
          <w:color w:val="FF0000"/>
          <w:spacing w:val="0"/>
          <w:kern w:val="0"/>
          <w:sz w:val="28"/>
          <w:szCs w:val="28"/>
          <w:lang w:val="en-US" w:eastAsia="zh-CN" w:bidi="ar-SA"/>
        </w:rPr>
        <w:t>在高校使用且成熟度高的产品。</w:t>
      </w:r>
    </w:p>
    <w:p w14:paraId="06B82719">
      <w:pPr>
        <w:pStyle w:val="6"/>
        <w:spacing w:line="245" w:lineRule="auto"/>
      </w:pPr>
    </w:p>
    <w:p w14:paraId="6C8CE91F">
      <w:pPr>
        <w:pStyle w:val="6"/>
        <w:spacing w:line="245" w:lineRule="auto"/>
      </w:pPr>
    </w:p>
    <w:p w14:paraId="28DA4D0F">
      <w:pPr>
        <w:pStyle w:val="6"/>
        <w:spacing w:line="246" w:lineRule="auto"/>
      </w:pPr>
    </w:p>
    <w:p w14:paraId="1AE4531C">
      <w:pPr>
        <w:pStyle w:val="6"/>
        <w:spacing w:line="246" w:lineRule="auto"/>
      </w:pPr>
    </w:p>
    <w:p w14:paraId="10AE8148">
      <w:pPr>
        <w:spacing w:before="65" w:line="229" w:lineRule="auto"/>
        <w:ind w:left="29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7"/>
          <w:sz w:val="24"/>
          <w:szCs w:val="24"/>
        </w:rPr>
        <w:t>供应商(加盖单位公章):</w:t>
      </w:r>
      <w:r>
        <w:rPr>
          <w:rFonts w:ascii="仿宋" w:hAnsi="仿宋" w:eastAsia="仿宋" w:cs="仿宋"/>
          <w:sz w:val="24"/>
          <w:szCs w:val="24"/>
          <w:u w:val="single" w:color="auto"/>
        </w:rPr>
        <w:t xml:space="preserve">                </w:t>
      </w:r>
    </w:p>
    <w:p w14:paraId="1948F4D8">
      <w:pPr>
        <w:spacing w:before="296" w:line="487" w:lineRule="auto"/>
        <w:ind w:left="339" w:right="811" w:hanging="37"/>
      </w:pPr>
      <w:r>
        <w:rPr>
          <w:rFonts w:ascii="仿宋" w:hAnsi="仿宋" w:eastAsia="仿宋" w:cs="仿宋"/>
          <w:spacing w:val="8"/>
          <w:sz w:val="24"/>
          <w:szCs w:val="24"/>
        </w:rPr>
        <w:t>法定代表人（或非法人组织负责人）或其授权委托人(签字或</w:t>
      </w:r>
      <w:r>
        <w:rPr>
          <w:rFonts w:ascii="仿宋" w:hAnsi="仿宋" w:eastAsia="仿宋" w:cs="仿宋"/>
          <w:spacing w:val="7"/>
          <w:sz w:val="24"/>
          <w:szCs w:val="24"/>
        </w:rPr>
        <w:t>盖章):</w:t>
      </w:r>
      <w:r>
        <w:rPr>
          <w:rFonts w:ascii="仿宋" w:hAnsi="仿宋" w:eastAsia="仿宋" w:cs="仿宋"/>
          <w:spacing w:val="7"/>
          <w:sz w:val="24"/>
          <w:szCs w:val="24"/>
          <w:u w:val="single" w:color="auto"/>
        </w:rPr>
        <w:t xml:space="preserve">               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2"/>
          <w:sz w:val="24"/>
          <w:szCs w:val="24"/>
        </w:rPr>
        <w:t>日期:</w:t>
      </w:r>
      <w:r>
        <w:rPr>
          <w:rFonts w:ascii="仿宋" w:hAnsi="仿宋" w:eastAsia="仿宋" w:cs="仿宋"/>
          <w:sz w:val="24"/>
          <w:szCs w:val="24"/>
          <w:u w:val="single" w:color="auto"/>
        </w:rPr>
        <w:t xml:space="preserve">                    </w:t>
      </w:r>
    </w:p>
    <w:p w14:paraId="571FE5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60" w:lineRule="exact"/>
        <w:ind w:firstLine="480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0CD385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60" w:lineRule="exact"/>
        <w:ind w:firstLine="480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4CA62E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60" w:lineRule="exact"/>
        <w:ind w:firstLine="480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06ED2D12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493BCCB">
      <w:pPr>
        <w:rPr>
          <w:rFonts w:hint="eastAsia" w:ascii="仿宋" w:hAnsi="仿宋" w:eastAsia="仿宋" w:cs="仿宋"/>
          <w:sz w:val="28"/>
          <w:szCs w:val="28"/>
        </w:rPr>
      </w:pPr>
    </w:p>
    <w:sectPr>
      <w:footerReference r:id="rId10" w:type="default"/>
      <w:pgSz w:w="11906" w:h="16838"/>
      <w:pgMar w:top="720" w:right="1086" w:bottom="720" w:left="940" w:header="851" w:footer="992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BE3B2D">
    <w:pPr>
      <w:pStyle w:val="14"/>
      <w:rPr>
        <w:rFonts w:hint="eastAsia"/>
        <w:lang w:val="en-US"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0881B7">
    <w:pPr>
      <w:pStyle w:val="14"/>
      <w:rPr>
        <w:rFonts w:hint="eastAsia"/>
        <w:lang w:val="en-US"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44249">
    <w:pPr>
      <w:pStyle w:val="14"/>
      <w:rPr>
        <w:rFonts w:hint="default"/>
        <w:lang w:val="en-US" w:eastAsia="zh-CN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CF2640">
    <w:pPr>
      <w:pStyle w:val="14"/>
      <w:rPr>
        <w:rFonts w:hint="default"/>
        <w:lang w:val="en-US" w:eastAsia="zh-CN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7E129F">
    <w:pPr>
      <w:pStyle w:val="14"/>
      <w:rPr>
        <w:rFonts w:hint="default"/>
        <w:lang w:val="en-US" w:eastAsia="zh-CN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A21ABC">
    <w:pPr>
      <w:pStyle w:val="14"/>
      <w:rPr>
        <w:rFonts w:hint="default"/>
        <w:lang w:val="en-US" w:eastAsia="zh-C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1MDgzZjYwZGI5YjhmNWEwNzUwZTEwNjU2ODNlNGQifQ=="/>
  </w:docVars>
  <w:rsids>
    <w:rsidRoot w:val="28F63612"/>
    <w:rsid w:val="00217D58"/>
    <w:rsid w:val="006474EF"/>
    <w:rsid w:val="006A2EFF"/>
    <w:rsid w:val="007036AD"/>
    <w:rsid w:val="00D00CF8"/>
    <w:rsid w:val="00E73529"/>
    <w:rsid w:val="00F30FA0"/>
    <w:rsid w:val="00F45543"/>
    <w:rsid w:val="00FB1169"/>
    <w:rsid w:val="04A83FF8"/>
    <w:rsid w:val="04F75518"/>
    <w:rsid w:val="09CE37DC"/>
    <w:rsid w:val="0A9A6B7F"/>
    <w:rsid w:val="0AAE1220"/>
    <w:rsid w:val="0C73714F"/>
    <w:rsid w:val="0C9831EF"/>
    <w:rsid w:val="102D0ED5"/>
    <w:rsid w:val="131C0DAF"/>
    <w:rsid w:val="133B4B30"/>
    <w:rsid w:val="1483298E"/>
    <w:rsid w:val="148F600B"/>
    <w:rsid w:val="15A34C8B"/>
    <w:rsid w:val="18FA248A"/>
    <w:rsid w:val="192978D4"/>
    <w:rsid w:val="1F093784"/>
    <w:rsid w:val="1F110D35"/>
    <w:rsid w:val="20367F0C"/>
    <w:rsid w:val="21570ECE"/>
    <w:rsid w:val="218C120C"/>
    <w:rsid w:val="23112F9B"/>
    <w:rsid w:val="24894A06"/>
    <w:rsid w:val="252E2502"/>
    <w:rsid w:val="259974CF"/>
    <w:rsid w:val="28A10C81"/>
    <w:rsid w:val="28F63612"/>
    <w:rsid w:val="295E50E7"/>
    <w:rsid w:val="29A015DE"/>
    <w:rsid w:val="2A986A13"/>
    <w:rsid w:val="2ABD0B7A"/>
    <w:rsid w:val="2D4609D6"/>
    <w:rsid w:val="2E8601C5"/>
    <w:rsid w:val="2E8C72F8"/>
    <w:rsid w:val="2F7D6077"/>
    <w:rsid w:val="30361E0B"/>
    <w:rsid w:val="30B5176D"/>
    <w:rsid w:val="31153DA8"/>
    <w:rsid w:val="3200505F"/>
    <w:rsid w:val="3216623C"/>
    <w:rsid w:val="32F2500D"/>
    <w:rsid w:val="33D35C88"/>
    <w:rsid w:val="34480477"/>
    <w:rsid w:val="351A0E88"/>
    <w:rsid w:val="353510CF"/>
    <w:rsid w:val="36694184"/>
    <w:rsid w:val="36CF244A"/>
    <w:rsid w:val="37B94829"/>
    <w:rsid w:val="386A6CD6"/>
    <w:rsid w:val="38D33A57"/>
    <w:rsid w:val="393923E6"/>
    <w:rsid w:val="39513820"/>
    <w:rsid w:val="3AA65C1C"/>
    <w:rsid w:val="3B6D1C7F"/>
    <w:rsid w:val="3D9D2274"/>
    <w:rsid w:val="3F422033"/>
    <w:rsid w:val="4070479A"/>
    <w:rsid w:val="408227D7"/>
    <w:rsid w:val="410078E2"/>
    <w:rsid w:val="41380EBD"/>
    <w:rsid w:val="42D855C5"/>
    <w:rsid w:val="45275022"/>
    <w:rsid w:val="46181345"/>
    <w:rsid w:val="47740A83"/>
    <w:rsid w:val="495C56B0"/>
    <w:rsid w:val="4A4F6AC4"/>
    <w:rsid w:val="4BB17D8E"/>
    <w:rsid w:val="4CA42811"/>
    <w:rsid w:val="4CC11EA9"/>
    <w:rsid w:val="4F1D0E3B"/>
    <w:rsid w:val="4FEB5909"/>
    <w:rsid w:val="50824D12"/>
    <w:rsid w:val="51FD0135"/>
    <w:rsid w:val="52E57BDE"/>
    <w:rsid w:val="535C1BB0"/>
    <w:rsid w:val="53A2464F"/>
    <w:rsid w:val="540F34A3"/>
    <w:rsid w:val="57631674"/>
    <w:rsid w:val="58940432"/>
    <w:rsid w:val="593E7D60"/>
    <w:rsid w:val="5ADA71D9"/>
    <w:rsid w:val="5C4D3DD0"/>
    <w:rsid w:val="5C9C117E"/>
    <w:rsid w:val="5D771FDE"/>
    <w:rsid w:val="5FAA5C20"/>
    <w:rsid w:val="5FB962D5"/>
    <w:rsid w:val="61602936"/>
    <w:rsid w:val="61BA4B64"/>
    <w:rsid w:val="61E43118"/>
    <w:rsid w:val="62380ABA"/>
    <w:rsid w:val="648D6EEE"/>
    <w:rsid w:val="65231C0C"/>
    <w:rsid w:val="6564611A"/>
    <w:rsid w:val="65A13CC9"/>
    <w:rsid w:val="65BC5A22"/>
    <w:rsid w:val="65E86921"/>
    <w:rsid w:val="6A161ADF"/>
    <w:rsid w:val="6AD80ACD"/>
    <w:rsid w:val="6B4D2A2F"/>
    <w:rsid w:val="6C86637D"/>
    <w:rsid w:val="6CC468F5"/>
    <w:rsid w:val="6D260D22"/>
    <w:rsid w:val="6D5C274C"/>
    <w:rsid w:val="6F1E01FC"/>
    <w:rsid w:val="706E3B4B"/>
    <w:rsid w:val="70713EEA"/>
    <w:rsid w:val="71B200E1"/>
    <w:rsid w:val="738124ED"/>
    <w:rsid w:val="74ED25E3"/>
    <w:rsid w:val="75291059"/>
    <w:rsid w:val="75AA5404"/>
    <w:rsid w:val="778E04E6"/>
    <w:rsid w:val="786667A1"/>
    <w:rsid w:val="78D70A6E"/>
    <w:rsid w:val="79FB1704"/>
    <w:rsid w:val="7A91544E"/>
    <w:rsid w:val="7C353E2B"/>
    <w:rsid w:val="7DB90E80"/>
    <w:rsid w:val="7DCA6D44"/>
    <w:rsid w:val="7DED2848"/>
    <w:rsid w:val="7EFB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6"/>
    <w:basedOn w:val="1"/>
    <w:next w:val="1"/>
    <w:autoRedefine/>
    <w:qFormat/>
    <w:uiPriority w:val="0"/>
    <w:pPr>
      <w:keepNext/>
      <w:jc w:val="center"/>
      <w:outlineLvl w:val="5"/>
    </w:pPr>
    <w:rPr>
      <w:b/>
      <w:kern w:val="0"/>
      <w:sz w:val="44"/>
      <w:szCs w:val="20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ind w:firstLine="420"/>
    </w:pPr>
    <w:rPr>
      <w:szCs w:val="20"/>
    </w:rPr>
  </w:style>
  <w:style w:type="paragraph" w:styleId="6">
    <w:name w:val="Body Text"/>
    <w:basedOn w:val="1"/>
    <w:next w:val="7"/>
    <w:autoRedefine/>
    <w:qFormat/>
    <w:uiPriority w:val="0"/>
    <w:rPr>
      <w:rFonts w:ascii="仿宋_GB2312" w:eastAsia="仿宋_GB2312"/>
      <w:kern w:val="0"/>
      <w:sz w:val="24"/>
      <w:szCs w:val="20"/>
    </w:rPr>
  </w:style>
  <w:style w:type="paragraph" w:styleId="7">
    <w:name w:val="header"/>
    <w:basedOn w:val="1"/>
    <w:next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Quote"/>
    <w:basedOn w:val="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i/>
    </w:rPr>
  </w:style>
  <w:style w:type="paragraph" w:styleId="9">
    <w:name w:val="Body Text Indent"/>
    <w:basedOn w:val="1"/>
    <w:next w:val="10"/>
    <w:autoRedefine/>
    <w:qFormat/>
    <w:uiPriority w:val="0"/>
    <w:pPr>
      <w:adjustRightInd w:val="0"/>
      <w:spacing w:line="360" w:lineRule="auto"/>
      <w:ind w:firstLine="540"/>
      <w:textAlignment w:val="baseline"/>
    </w:pPr>
    <w:rPr>
      <w:rFonts w:ascii="宋体"/>
      <w:kern w:val="0"/>
      <w:sz w:val="28"/>
      <w:szCs w:val="20"/>
    </w:rPr>
  </w:style>
  <w:style w:type="paragraph" w:styleId="10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11">
    <w:name w:val="Block Text"/>
    <w:basedOn w:val="1"/>
    <w:next w:val="6"/>
    <w:autoRedefine/>
    <w:qFormat/>
    <w:uiPriority w:val="0"/>
    <w:pPr>
      <w:spacing w:line="360" w:lineRule="auto"/>
      <w:ind w:right="210" w:rightChars="100" w:firstLine="560" w:firstLineChars="200"/>
    </w:pPr>
    <w:rPr>
      <w:rFonts w:ascii="宋体" w:hAnsi="宋体"/>
      <w:color w:val="000000"/>
      <w:spacing w:val="20"/>
      <w:kern w:val="24"/>
      <w:sz w:val="24"/>
      <w:szCs w:val="18"/>
    </w:rPr>
  </w:style>
  <w:style w:type="paragraph" w:styleId="12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3">
    <w:name w:val="Balloon Text"/>
    <w:basedOn w:val="1"/>
    <w:link w:val="34"/>
    <w:qFormat/>
    <w:uiPriority w:val="0"/>
    <w:rPr>
      <w:sz w:val="18"/>
      <w:szCs w:val="18"/>
    </w:rPr>
  </w:style>
  <w:style w:type="paragraph" w:styleId="1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6">
    <w:name w:val="Body Text First Indent"/>
    <w:basedOn w:val="6"/>
    <w:qFormat/>
    <w:uiPriority w:val="0"/>
    <w:pPr>
      <w:spacing w:line="360" w:lineRule="auto"/>
      <w:ind w:firstLine="976" w:firstLineChars="200"/>
    </w:pPr>
    <w:rPr>
      <w:kern w:val="0"/>
      <w:sz w:val="28"/>
      <w:szCs w:val="28"/>
    </w:rPr>
  </w:style>
  <w:style w:type="paragraph" w:styleId="17">
    <w:name w:val="Body Text First Indent 2"/>
    <w:basedOn w:val="9"/>
    <w:next w:val="1"/>
    <w:autoRedefine/>
    <w:qFormat/>
    <w:uiPriority w:val="0"/>
    <w:pPr>
      <w:ind w:firstLine="420" w:firstLineChars="200"/>
    </w:pPr>
    <w:rPr>
      <w:szCs w:val="24"/>
    </w:rPr>
  </w:style>
  <w:style w:type="table" w:styleId="19">
    <w:name w:val="Table Grid"/>
    <w:basedOn w:val="1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</w:rPr>
  </w:style>
  <w:style w:type="character" w:styleId="22">
    <w:name w:val="page number"/>
    <w:basedOn w:val="20"/>
    <w:autoRedefine/>
    <w:qFormat/>
    <w:uiPriority w:val="0"/>
  </w:style>
  <w:style w:type="character" w:styleId="23">
    <w:name w:val="Hyperlink"/>
    <w:basedOn w:val="20"/>
    <w:autoRedefine/>
    <w:qFormat/>
    <w:uiPriority w:val="0"/>
    <w:rPr>
      <w:color w:val="0000FF"/>
      <w:u w:val="single"/>
    </w:rPr>
  </w:style>
  <w:style w:type="paragraph" w:customStyle="1" w:styleId="24">
    <w:name w:val="列出段落1"/>
    <w:basedOn w:val="1"/>
    <w:autoRedefine/>
    <w:qFormat/>
    <w:uiPriority w:val="34"/>
    <w:pPr>
      <w:widowControl/>
      <w:ind w:left="720"/>
      <w:contextualSpacing/>
      <w:jc w:val="left"/>
    </w:pPr>
    <w:rPr>
      <w:kern w:val="0"/>
      <w:sz w:val="24"/>
      <w:lang w:eastAsia="en-US" w:bidi="en-US"/>
    </w:rPr>
  </w:style>
  <w:style w:type="paragraph" w:customStyle="1" w:styleId="25">
    <w:name w:val="Default"/>
    <w:basedOn w:val="1"/>
    <w:autoRedefine/>
    <w:qFormat/>
    <w:uiPriority w:val="0"/>
    <w:pPr>
      <w:autoSpaceDE w:val="0"/>
      <w:autoSpaceDN w:val="0"/>
      <w:adjustRightInd w:val="0"/>
      <w:jc w:val="left"/>
    </w:pPr>
    <w:rPr>
      <w:rFonts w:ascii="Arial" w:hAnsi="Arial" w:eastAsia="PMingLiU"/>
      <w:kern w:val="0"/>
      <w:sz w:val="20"/>
      <w:szCs w:val="20"/>
    </w:rPr>
  </w:style>
  <w:style w:type="paragraph" w:styleId="26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7">
    <w:name w:val="正文111"/>
    <w:next w:val="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customStyle="1" w:styleId="28">
    <w:name w:val="正文 A"/>
    <w:autoRedefine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29">
    <w:name w:val="Hyperlink.0"/>
    <w:autoRedefine/>
    <w:qFormat/>
    <w:uiPriority w:val="0"/>
    <w:rPr>
      <w:rFonts w:ascii="宋体" w:hAnsi="宋体" w:eastAsia="宋体" w:cs="宋体"/>
      <w:sz w:val="24"/>
      <w:szCs w:val="24"/>
      <w:lang w:val="zh-TW" w:eastAsia="zh-TW"/>
    </w:rPr>
  </w:style>
  <w:style w:type="paragraph" w:customStyle="1" w:styleId="30">
    <w:name w:val="正文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1">
    <w:name w:val="无间隔1"/>
    <w:autoRedefine/>
    <w:qFormat/>
    <w:uiPriority w:val="0"/>
    <w:rPr>
      <w:rFonts w:ascii="Times New Roman" w:hAnsi="Times New Roman" w:eastAsia="宋体" w:cs="Calibri"/>
      <w:sz w:val="22"/>
      <w:lang w:val="en-US" w:eastAsia="zh-CN" w:bidi="ar-SA"/>
    </w:rPr>
  </w:style>
  <w:style w:type="paragraph" w:customStyle="1" w:styleId="32">
    <w:name w:val="Table Text"/>
    <w:basedOn w:val="1"/>
    <w:autoRedefine/>
    <w:semiHidden/>
    <w:qFormat/>
    <w:uiPriority w:val="0"/>
    <w:rPr>
      <w:rFonts w:ascii="宋体" w:hAnsi="宋体" w:cs="宋体"/>
      <w:sz w:val="22"/>
      <w:szCs w:val="22"/>
      <w:lang w:eastAsia="en-US"/>
    </w:rPr>
  </w:style>
  <w:style w:type="table" w:customStyle="1" w:styleId="33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4">
    <w:name w:val="批注框文本 Char"/>
    <w:basedOn w:val="20"/>
    <w:link w:val="13"/>
    <w:qFormat/>
    <w:uiPriority w:val="0"/>
    <w:rPr>
      <w:kern w:val="2"/>
      <w:sz w:val="18"/>
      <w:szCs w:val="18"/>
    </w:rPr>
  </w:style>
  <w:style w:type="paragraph" w:customStyle="1" w:styleId="35">
    <w:name w:val="Header or footer|1"/>
    <w:basedOn w:val="1"/>
    <w:qFormat/>
    <w:uiPriority w:val="0"/>
    <w:rPr>
      <w:rFonts w:ascii="宋体" w:hAnsi="宋体" w:eastAsia="宋体" w:cs="宋体"/>
    </w:rPr>
  </w:style>
  <w:style w:type="paragraph" w:customStyle="1" w:styleId="36">
    <w:name w:val="样式 10 磅13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2876</Words>
  <Characters>3589</Characters>
  <Lines>107</Lines>
  <Paragraphs>30</Paragraphs>
  <TotalTime>174</TotalTime>
  <ScaleCrop>false</ScaleCrop>
  <LinksUpToDate>false</LinksUpToDate>
  <CharactersWithSpaces>4432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2024-03-26T06:53:00Z</dcterms:created>
  <dc:creator>他乡客</dc:creator>
  <cp:lastModifiedBy>赵</cp:lastModifiedBy>
  <cp:lastPrinted>2025-03-11T01:38:00Z</cp:lastPrinted>
  <dcterms:modified xsi:type="dcterms:W3CDTF">2026-07-11T01:38:43Z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7244A053A19A4E42A4C24FF6EBBE6D52_13</vt:lpwstr>
  </property>
  <property fmtid="{D5CDD505-2E9C-101B-9397-08002B2CF9AE}" pid="4" name="KSOTemplateDocerSaveRecord">
    <vt:lpwstr>eyJoZGlkIjoiOTk2ZDc3NGRmOTIyMGZiOTU1NjBlNWFiYjRlODc5ZGIiLCJ1c2VySWQiOiIxMDMyMDIxNjQ4In0=</vt:lpwstr>
  </property>
</Properties>
</file>